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922248" w14:textId="77777777" w:rsidR="00C15905" w:rsidRPr="00E2686D" w:rsidRDefault="00C653EF" w:rsidP="00C653EF">
      <w:pPr>
        <w:jc w:val="center"/>
        <w:rPr>
          <w:rFonts w:ascii="HelveticaNeue" w:hAnsi="HelveticaNeue" w:cstheme="minorHAnsi"/>
          <w:b/>
          <w:sz w:val="36"/>
          <w:u w:val="single"/>
        </w:rPr>
      </w:pPr>
      <w:r w:rsidRPr="00E2686D">
        <w:rPr>
          <w:rFonts w:ascii="HelveticaNeue" w:hAnsi="HelveticaNeue" w:cstheme="minorHAnsi"/>
          <w:b/>
          <w:sz w:val="36"/>
          <w:u w:val="single"/>
        </w:rPr>
        <w:t>Documents – Arabie Saoudite</w:t>
      </w:r>
      <w:bookmarkStart w:id="0" w:name="_GoBack"/>
      <w:bookmarkEnd w:id="0"/>
    </w:p>
    <w:p w14:paraId="7F32C4CC" w14:textId="77777777" w:rsidR="006973F5" w:rsidRDefault="006973F5" w:rsidP="006973F5">
      <w:pPr>
        <w:rPr>
          <w:rFonts w:ascii="HelveticaNeue" w:hAnsi="HelveticaNeue" w:cstheme="minorHAnsi"/>
          <w:sz w:val="24"/>
        </w:rPr>
      </w:pPr>
    </w:p>
    <w:p w14:paraId="613A19F1" w14:textId="66B6B644" w:rsidR="00C653EF" w:rsidRDefault="006973F5" w:rsidP="006973F5">
      <w:pPr>
        <w:rPr>
          <w:rFonts w:ascii="HelveticaNeue" w:hAnsi="HelveticaNeue" w:cstheme="minorHAnsi"/>
          <w:sz w:val="24"/>
        </w:rPr>
      </w:pPr>
      <w:r w:rsidRPr="006973F5">
        <w:rPr>
          <w:rFonts w:ascii="HelveticaNeue" w:hAnsi="HelveticaNeue" w:cstheme="minorHAnsi"/>
          <w:sz w:val="24"/>
        </w:rPr>
        <w:t>Remarque : les mots soulignés sont définis dans le lexique</w:t>
      </w:r>
      <w:r>
        <w:rPr>
          <w:rFonts w:ascii="HelveticaNeue" w:hAnsi="HelveticaNeue" w:cstheme="minorHAnsi"/>
          <w:sz w:val="24"/>
        </w:rPr>
        <w:t xml:space="preserve"> en fin de dossier.</w:t>
      </w:r>
    </w:p>
    <w:p w14:paraId="049F1A0A" w14:textId="77777777" w:rsidR="006973F5" w:rsidRPr="006973F5" w:rsidRDefault="006973F5" w:rsidP="006973F5">
      <w:pPr>
        <w:rPr>
          <w:rFonts w:ascii="HelveticaNeue" w:hAnsi="HelveticaNeue" w:cstheme="minorHAnsi"/>
          <w:sz w:val="24"/>
        </w:rPr>
      </w:pPr>
    </w:p>
    <w:p w14:paraId="58490238" w14:textId="1C2B70F8" w:rsidR="00ED65D2" w:rsidRPr="00970DE2" w:rsidRDefault="00ED65D2" w:rsidP="00ED65D2">
      <w:pPr>
        <w:pStyle w:val="NormalWeb"/>
        <w:rPr>
          <w:sz w:val="20"/>
        </w:rPr>
      </w:pPr>
      <w:r w:rsidRPr="00B049EF">
        <w:rPr>
          <w:rFonts w:asciiTheme="minorHAnsi" w:hAnsiTheme="minorHAnsi" w:cstheme="minorHAnsi"/>
          <w:sz w:val="28"/>
          <w:u w:val="single"/>
        </w:rPr>
        <w:t>Document 1 : Qui dirige vraiment l’Arabie Saoudite ?</w:t>
      </w:r>
      <w:r>
        <w:br/>
      </w:r>
      <w:r w:rsidRPr="00670E0D">
        <w:rPr>
          <w:sz w:val="20"/>
        </w:rPr>
        <w:t>Source</w:t>
      </w:r>
      <w:r w:rsidR="00970DE2">
        <w:rPr>
          <w:sz w:val="20"/>
        </w:rPr>
        <w:t xml:space="preserve"> (21 janvier 2016)</w:t>
      </w:r>
      <w:r w:rsidRPr="00670E0D">
        <w:rPr>
          <w:sz w:val="20"/>
        </w:rPr>
        <w:t xml:space="preserve"> : </w:t>
      </w:r>
      <w:hyperlink r:id="rId9" w:history="1">
        <w:r w:rsidR="00970DE2" w:rsidRPr="00220602">
          <w:rPr>
            <w:rStyle w:val="Hyperlink"/>
            <w:sz w:val="20"/>
          </w:rPr>
          <w:t>http://tempsreel.nouvelobs.com/monde/20160120.OBS3076/qui-dirige-vraiment-l-arabie-saoudite.html</w:t>
        </w:r>
      </w:hyperlink>
    </w:p>
    <w:p w14:paraId="03E708F8" w14:textId="22E86A7E" w:rsidR="00ED65D2" w:rsidRPr="00144277" w:rsidRDefault="001E4A08" w:rsidP="00970DE2">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HelveticaNeue" w:hAnsi="HelveticaNeue" w:cstheme="minorHAnsi"/>
          <w:sz w:val="24"/>
        </w:rPr>
      </w:pPr>
      <w:r w:rsidRPr="00144277">
        <w:rPr>
          <w:rFonts w:ascii="HelveticaNeue" w:hAnsi="HelveticaNeue" w:cstheme="minorHAnsi"/>
          <w:sz w:val="24"/>
        </w:rPr>
        <w:t>«</w:t>
      </w:r>
      <w:r w:rsidRPr="00144277">
        <w:rPr>
          <w:rFonts w:ascii="Times New Roman" w:hAnsi="Times New Roman" w:cs="Times New Roman"/>
          <w:sz w:val="24"/>
        </w:rPr>
        <w:t> </w:t>
      </w:r>
      <w:r w:rsidR="00ED65D2" w:rsidRPr="00144277">
        <w:rPr>
          <w:rFonts w:ascii="HelveticaNeue" w:hAnsi="HelveticaNeue" w:cstheme="minorHAnsi"/>
          <w:sz w:val="24"/>
        </w:rPr>
        <w:t xml:space="preserve">Une famille, les </w:t>
      </w:r>
      <w:proofErr w:type="spellStart"/>
      <w:r w:rsidR="00ED65D2" w:rsidRPr="00144277">
        <w:rPr>
          <w:rFonts w:ascii="HelveticaNeue" w:hAnsi="HelveticaNeue" w:cstheme="minorHAnsi"/>
          <w:sz w:val="24"/>
        </w:rPr>
        <w:t>Saoud</w:t>
      </w:r>
      <w:proofErr w:type="spellEnd"/>
      <w:r w:rsidR="00ED65D2" w:rsidRPr="00144277">
        <w:rPr>
          <w:rFonts w:ascii="HelveticaNeue" w:hAnsi="HelveticaNeue" w:cstheme="minorHAnsi"/>
          <w:sz w:val="24"/>
        </w:rPr>
        <w:t>, possède la quasi-totalité du pouvoir. C’est d’ailleurs le seul Etat au monde qui porte le nom d’une famille. On est plus proche d’une logique patrimoniale que d’un Etat moderne. Il y a des institutions, mais elles reposent essentiellement sur des liens personnels et des fiefs.</w:t>
      </w:r>
    </w:p>
    <w:p w14:paraId="520AF712" w14:textId="59B4B560" w:rsidR="00970DE2" w:rsidRPr="006973F5" w:rsidRDefault="00ED65D2" w:rsidP="006973F5">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HelveticaNeue" w:hAnsi="HelveticaNeue" w:cstheme="minorHAnsi"/>
          <w:sz w:val="24"/>
        </w:rPr>
      </w:pPr>
      <w:r w:rsidRPr="00144277">
        <w:rPr>
          <w:rFonts w:ascii="HelveticaNeue" w:hAnsi="HelveticaNeue" w:cstheme="minorHAnsi"/>
          <w:sz w:val="24"/>
        </w:rPr>
        <w:t xml:space="preserve">D’autre part, l’Etat saoudien est fondé sur un partenariat entre le politique et le religieux, qui coexistent selon les termes d’un pacte passé en 1744 dans lequel le politique, c’est-à-dire Mohammed Ben </w:t>
      </w:r>
      <w:proofErr w:type="spellStart"/>
      <w:r w:rsidRPr="00144277">
        <w:rPr>
          <w:rFonts w:ascii="HelveticaNeue" w:hAnsi="HelveticaNeue" w:cstheme="minorHAnsi"/>
          <w:sz w:val="24"/>
        </w:rPr>
        <w:t>Saoud</w:t>
      </w:r>
      <w:proofErr w:type="spellEnd"/>
      <w:r w:rsidRPr="00144277">
        <w:rPr>
          <w:rFonts w:ascii="HelveticaNeue" w:hAnsi="HelveticaNeue" w:cstheme="minorHAnsi"/>
          <w:sz w:val="24"/>
        </w:rPr>
        <w:t xml:space="preserve"> et plus tard la dynastie </w:t>
      </w:r>
      <w:proofErr w:type="spellStart"/>
      <w:r w:rsidRPr="00144277">
        <w:rPr>
          <w:rFonts w:ascii="HelveticaNeue" w:hAnsi="HelveticaNeue" w:cstheme="minorHAnsi"/>
          <w:sz w:val="24"/>
        </w:rPr>
        <w:t>Saoud</w:t>
      </w:r>
      <w:proofErr w:type="spellEnd"/>
      <w:r w:rsidRPr="00144277">
        <w:rPr>
          <w:rFonts w:ascii="HelveticaNeue" w:hAnsi="HelveticaNeue" w:cstheme="minorHAnsi"/>
          <w:sz w:val="24"/>
        </w:rPr>
        <w:t xml:space="preserve">, s’engage à faire appliquer dans la société le message religieux de Mohammed Abdel </w:t>
      </w:r>
      <w:proofErr w:type="spellStart"/>
      <w:r w:rsidRPr="00144277">
        <w:rPr>
          <w:rFonts w:ascii="HelveticaNeue" w:hAnsi="HelveticaNeue" w:cstheme="minorHAnsi"/>
          <w:sz w:val="24"/>
        </w:rPr>
        <w:t>Wahhab</w:t>
      </w:r>
      <w:proofErr w:type="spellEnd"/>
      <w:r w:rsidRPr="00144277">
        <w:rPr>
          <w:rFonts w:ascii="HelveticaNeue" w:hAnsi="HelveticaNeue" w:cstheme="minorHAnsi"/>
          <w:sz w:val="24"/>
        </w:rPr>
        <w:t>, qui prône une purification de l’islam par le retour aux sources. En retour, le religieux reconnaît une forme d’autonomie du politique en acceptant de légitimer ses décisions.</w:t>
      </w:r>
      <w:r w:rsidR="001E4A08" w:rsidRPr="00144277">
        <w:rPr>
          <w:rFonts w:ascii="Times New Roman" w:hAnsi="Times New Roman" w:cs="Times New Roman"/>
          <w:sz w:val="24"/>
        </w:rPr>
        <w:t> </w:t>
      </w:r>
      <w:r w:rsidR="001E4A08" w:rsidRPr="00144277">
        <w:rPr>
          <w:rFonts w:ascii="HelveticaNeue" w:hAnsi="HelveticaNeue" w:cs="HelveticaNeue"/>
          <w:sz w:val="24"/>
        </w:rPr>
        <w:t>»</w:t>
      </w:r>
    </w:p>
    <w:p w14:paraId="09B55013" w14:textId="77777777" w:rsidR="00970DE2" w:rsidRDefault="00970DE2" w:rsidP="00970DE2">
      <w:pPr>
        <w:spacing w:after="0" w:line="240" w:lineRule="auto"/>
        <w:rPr>
          <w:rFonts w:ascii="Times New Roman" w:hAnsi="Times New Roman" w:cs="Times New Roman"/>
          <w:sz w:val="28"/>
          <w:u w:val="single"/>
        </w:rPr>
      </w:pPr>
    </w:p>
    <w:p w14:paraId="43347870" w14:textId="77777777" w:rsidR="00970DE2" w:rsidRPr="00B049EF" w:rsidRDefault="00970DE2" w:rsidP="00970DE2">
      <w:pPr>
        <w:spacing w:after="0" w:line="240" w:lineRule="auto"/>
        <w:rPr>
          <w:rFonts w:cstheme="minorHAnsi"/>
          <w:sz w:val="28"/>
          <w:u w:val="single"/>
        </w:rPr>
      </w:pPr>
      <w:r w:rsidRPr="00B049EF">
        <w:rPr>
          <w:rFonts w:cstheme="minorHAnsi"/>
          <w:sz w:val="28"/>
          <w:u w:val="single"/>
        </w:rPr>
        <w:t xml:space="preserve">Document 2 : La famille </w:t>
      </w:r>
      <w:proofErr w:type="spellStart"/>
      <w:r w:rsidRPr="00B049EF">
        <w:rPr>
          <w:rFonts w:cstheme="minorHAnsi"/>
          <w:sz w:val="28"/>
          <w:u w:val="single"/>
        </w:rPr>
        <w:t>Saoud</w:t>
      </w:r>
      <w:proofErr w:type="spellEnd"/>
      <w:r w:rsidRPr="00B049EF">
        <w:rPr>
          <w:rFonts w:cstheme="minorHAnsi"/>
          <w:sz w:val="28"/>
          <w:u w:val="single"/>
        </w:rPr>
        <w:t xml:space="preserve"> et les postes ministériels</w:t>
      </w:r>
    </w:p>
    <w:p w14:paraId="4EFD2B3E" w14:textId="4999AE2A" w:rsidR="00970DE2" w:rsidRDefault="00970DE2" w:rsidP="00970DE2">
      <w:pPr>
        <w:spacing w:after="0" w:line="240" w:lineRule="auto"/>
        <w:rPr>
          <w:rFonts w:ascii="Times New Roman" w:eastAsia="Times New Roman" w:hAnsi="Times New Roman" w:cs="Times New Roman"/>
          <w:sz w:val="20"/>
          <w:szCs w:val="24"/>
          <w:lang w:eastAsia="fr-BE"/>
        </w:rPr>
      </w:pPr>
      <w:r w:rsidRPr="00970DE2">
        <w:rPr>
          <w:rFonts w:ascii="Times New Roman" w:eastAsia="Times New Roman" w:hAnsi="Times New Roman" w:cs="Times New Roman"/>
          <w:sz w:val="20"/>
          <w:szCs w:val="24"/>
          <w:lang w:eastAsia="fr-BE"/>
        </w:rPr>
        <w:t>Source</w:t>
      </w:r>
      <w:r>
        <w:rPr>
          <w:rFonts w:ascii="Times New Roman" w:eastAsia="Times New Roman" w:hAnsi="Times New Roman" w:cs="Times New Roman"/>
          <w:sz w:val="20"/>
          <w:szCs w:val="24"/>
          <w:lang w:eastAsia="fr-BE"/>
        </w:rPr>
        <w:t xml:space="preserve"> (25 octobre 2017)</w:t>
      </w:r>
      <w:r w:rsidRPr="00970DE2">
        <w:rPr>
          <w:rFonts w:ascii="Times New Roman" w:eastAsia="Times New Roman" w:hAnsi="Times New Roman" w:cs="Times New Roman"/>
          <w:sz w:val="20"/>
          <w:szCs w:val="24"/>
          <w:lang w:eastAsia="fr-BE"/>
        </w:rPr>
        <w:t xml:space="preserve"> : </w:t>
      </w:r>
      <w:hyperlink r:id="rId10" w:history="1">
        <w:r w:rsidRPr="00220602">
          <w:rPr>
            <w:rStyle w:val="Hyperlink"/>
            <w:rFonts w:ascii="Times New Roman" w:eastAsia="Times New Roman" w:hAnsi="Times New Roman" w:cs="Times New Roman"/>
            <w:sz w:val="20"/>
            <w:szCs w:val="24"/>
            <w:lang w:eastAsia="fr-BE"/>
          </w:rPr>
          <w:t>https://www.nouvelobs.com/monde/20171025.OBS6472/arabie-saoudite-le-prince-heritier-promet-un-pays-modere-et-tolerant.html</w:t>
        </w:r>
      </w:hyperlink>
    </w:p>
    <w:p w14:paraId="0BCD96E9" w14:textId="77777777" w:rsidR="00970DE2" w:rsidRPr="00970DE2" w:rsidRDefault="00970DE2" w:rsidP="00970DE2">
      <w:pPr>
        <w:spacing w:after="0" w:line="240" w:lineRule="auto"/>
        <w:rPr>
          <w:rFonts w:ascii="Times New Roman" w:eastAsia="Times New Roman" w:hAnsi="Times New Roman" w:cs="Times New Roman"/>
          <w:sz w:val="20"/>
          <w:szCs w:val="24"/>
          <w:lang w:eastAsia="fr-BE"/>
        </w:rPr>
      </w:pPr>
    </w:p>
    <w:p w14:paraId="6170B918" w14:textId="77777777" w:rsidR="00970DE2" w:rsidRDefault="00970DE2" w:rsidP="00970DE2">
      <w:pPr>
        <w:jc w:val="center"/>
      </w:pPr>
      <w:r w:rsidRPr="00CB3DA7">
        <w:rPr>
          <w:rFonts w:ascii="Times New Roman" w:hAnsi="Times New Roman" w:cs="Times New Roman"/>
          <w:u w:val="single"/>
        </w:rPr>
        <w:br/>
      </w:r>
      <w:r>
        <w:rPr>
          <w:noProof/>
          <w:lang w:val="nl-BE" w:eastAsia="nl-BE"/>
        </w:rPr>
        <w:drawing>
          <wp:inline distT="0" distB="0" distL="0" distR="0" wp14:anchorId="3C79CA2D" wp14:editId="274DEEE0">
            <wp:extent cx="5760720" cy="36029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83207.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602990"/>
                    </a:xfrm>
                    <a:prstGeom prst="rect">
                      <a:avLst/>
                    </a:prstGeom>
                  </pic:spPr>
                </pic:pic>
              </a:graphicData>
            </a:graphic>
          </wp:inline>
        </w:drawing>
      </w:r>
    </w:p>
    <w:p w14:paraId="2F89F66D" w14:textId="58D43453" w:rsidR="00B049EF" w:rsidRPr="00E36609" w:rsidRDefault="002645D3" w:rsidP="00B049EF">
      <w:pPr>
        <w:pStyle w:val="NormalWeb"/>
        <w:rPr>
          <w:sz w:val="20"/>
        </w:rPr>
      </w:pPr>
      <w:r>
        <w:rPr>
          <w:rFonts w:asciiTheme="minorHAnsi" w:hAnsiTheme="minorHAnsi" w:cstheme="minorHAnsi"/>
          <w:sz w:val="28"/>
          <w:u w:val="single"/>
        </w:rPr>
        <w:lastRenderedPageBreak/>
        <w:t>Document 3 : Le rôle du w</w:t>
      </w:r>
      <w:r w:rsidR="00B049EF" w:rsidRPr="00B049EF">
        <w:rPr>
          <w:rFonts w:asciiTheme="minorHAnsi" w:hAnsiTheme="minorHAnsi" w:cstheme="minorHAnsi"/>
          <w:sz w:val="28"/>
          <w:u w:val="single"/>
        </w:rPr>
        <w:t>ahhabisme</w:t>
      </w:r>
      <w:r w:rsidR="00B049EF">
        <w:br/>
      </w:r>
      <w:r w:rsidR="00B049EF" w:rsidRPr="00CB3DA7">
        <w:rPr>
          <w:sz w:val="20"/>
        </w:rPr>
        <w:t xml:space="preserve">Source : Philippe DROZ-VINCENT, </w:t>
      </w:r>
      <w:proofErr w:type="spellStart"/>
      <w:r w:rsidR="00B049EF" w:rsidRPr="00CB3DA7">
        <w:rPr>
          <w:sz w:val="20"/>
        </w:rPr>
        <w:t>Ghassan</w:t>
      </w:r>
      <w:proofErr w:type="spellEnd"/>
      <w:r w:rsidR="00B049EF" w:rsidRPr="00CB3DA7">
        <w:rPr>
          <w:sz w:val="20"/>
        </w:rPr>
        <w:t xml:space="preserve"> SALAMÉ, « </w:t>
      </w:r>
      <w:r w:rsidR="00B049EF" w:rsidRPr="00CB3DA7">
        <w:rPr>
          <w:rStyle w:val="rg"/>
          <w:sz w:val="20"/>
        </w:rPr>
        <w:t>ARABIE SAOUDITE</w:t>
      </w:r>
      <w:r w:rsidR="00B049EF" w:rsidRPr="00CB3DA7">
        <w:rPr>
          <w:sz w:val="20"/>
        </w:rPr>
        <w:t xml:space="preserve">  », </w:t>
      </w:r>
      <w:proofErr w:type="spellStart"/>
      <w:r w:rsidR="00B049EF" w:rsidRPr="00CB3DA7">
        <w:rPr>
          <w:rStyle w:val="Emphasis"/>
          <w:sz w:val="20"/>
        </w:rPr>
        <w:t>Encyclopædia</w:t>
      </w:r>
      <w:proofErr w:type="spellEnd"/>
      <w:r w:rsidR="00B049EF" w:rsidRPr="00CB3DA7">
        <w:rPr>
          <w:rStyle w:val="Emphasis"/>
          <w:sz w:val="20"/>
        </w:rPr>
        <w:t xml:space="preserve"> </w:t>
      </w:r>
      <w:proofErr w:type="spellStart"/>
      <w:r w:rsidR="00B049EF" w:rsidRPr="00CB3DA7">
        <w:rPr>
          <w:rStyle w:val="Emphasis"/>
          <w:sz w:val="20"/>
        </w:rPr>
        <w:t>Universalis</w:t>
      </w:r>
      <w:proofErr w:type="spellEnd"/>
      <w:r w:rsidR="00B049EF" w:rsidRPr="00CB3DA7">
        <w:rPr>
          <w:sz w:val="20"/>
        </w:rPr>
        <w:t xml:space="preserve"> [en ligne], consulté le 13 janvier 2017. URL : </w:t>
      </w:r>
      <w:hyperlink r:id="rId12" w:history="1">
        <w:r w:rsidR="00E36609" w:rsidRPr="00220602">
          <w:rPr>
            <w:rStyle w:val="Hyperlink"/>
            <w:sz w:val="20"/>
          </w:rPr>
          <w:t>http://www.universalis.fr/encyclopedie/arabie-saoudite/</w:t>
        </w:r>
      </w:hyperlink>
      <w:r w:rsidR="00B049EF">
        <w:br/>
      </w:r>
    </w:p>
    <w:p w14:paraId="1BEF5EB4" w14:textId="0EFA3E5A" w:rsidR="00E36609" w:rsidRPr="00144277" w:rsidRDefault="00E36609" w:rsidP="00E36609">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HelveticaNeue" w:eastAsia="Times New Roman" w:hAnsi="HelveticaNeue" w:cs="Times New Roman"/>
          <w:sz w:val="24"/>
          <w:szCs w:val="24"/>
          <w:lang w:eastAsia="fr-BE"/>
        </w:rPr>
      </w:pPr>
      <w:r w:rsidRPr="00144277">
        <w:rPr>
          <w:rFonts w:ascii="HelveticaNeue" w:hAnsi="HelveticaNeue" w:cs="Times New Roman"/>
          <w:sz w:val="24"/>
          <w:szCs w:val="24"/>
        </w:rPr>
        <w:t>«</w:t>
      </w:r>
      <w:r w:rsidRPr="00144277">
        <w:rPr>
          <w:rFonts w:ascii="Times New Roman" w:hAnsi="Times New Roman" w:cs="Times New Roman"/>
          <w:sz w:val="24"/>
          <w:szCs w:val="24"/>
        </w:rPr>
        <w:t> </w:t>
      </w:r>
      <w:r w:rsidRPr="00144277">
        <w:rPr>
          <w:rFonts w:ascii="HelveticaNeue" w:hAnsi="HelveticaNeue" w:cs="Times New Roman"/>
          <w:sz w:val="24"/>
          <w:szCs w:val="24"/>
        </w:rPr>
        <w:t>L'islam est l'un des outils principaux de l</w:t>
      </w:r>
      <w:r w:rsidRPr="00144277">
        <w:rPr>
          <w:rFonts w:ascii="HelveticaNeue" w:hAnsi="HelveticaNeue" w:cs="HelveticaNeue"/>
          <w:sz w:val="24"/>
          <w:szCs w:val="24"/>
        </w:rPr>
        <w:t>é</w:t>
      </w:r>
      <w:r w:rsidRPr="00144277">
        <w:rPr>
          <w:rFonts w:ascii="HelveticaNeue" w:hAnsi="HelveticaNeue" w:cs="Times New Roman"/>
          <w:sz w:val="24"/>
          <w:szCs w:val="24"/>
        </w:rPr>
        <w:t>gitimation du pouvoir en Arabie Saoudite. Gr</w:t>
      </w:r>
      <w:r w:rsidRPr="00144277">
        <w:rPr>
          <w:rFonts w:ascii="HelveticaNeue" w:hAnsi="HelveticaNeue" w:cs="HelveticaNeue"/>
          <w:sz w:val="24"/>
          <w:szCs w:val="24"/>
        </w:rPr>
        <w:t>â</w:t>
      </w:r>
      <w:r w:rsidRPr="00144277">
        <w:rPr>
          <w:rFonts w:ascii="HelveticaNeue" w:hAnsi="HelveticaNeue" w:cs="Times New Roman"/>
          <w:sz w:val="24"/>
          <w:szCs w:val="24"/>
        </w:rPr>
        <w:t xml:space="preserve">ce au wahhabisme, le pouvoir s'est associé dès ses origines à un mouvement de prédication et à une réinterprétation </w:t>
      </w:r>
      <w:r w:rsidRPr="00144277">
        <w:rPr>
          <w:rFonts w:ascii="HelveticaNeue" w:hAnsi="HelveticaNeue" w:cs="Times New Roman"/>
          <w:sz w:val="24"/>
          <w:szCs w:val="24"/>
          <w:u w:val="single"/>
        </w:rPr>
        <w:t>rigoriste</w:t>
      </w:r>
      <w:r w:rsidRPr="00144277">
        <w:rPr>
          <w:rFonts w:ascii="HelveticaNeue" w:hAnsi="HelveticaNeue" w:cs="Times New Roman"/>
          <w:sz w:val="24"/>
          <w:szCs w:val="24"/>
        </w:rPr>
        <w:t xml:space="preserve"> du texte islamiqu</w:t>
      </w:r>
      <w:r w:rsidR="00144277">
        <w:rPr>
          <w:rFonts w:ascii="HelveticaNeue" w:hAnsi="HelveticaNeue" w:cs="Times New Roman"/>
          <w:sz w:val="24"/>
          <w:szCs w:val="24"/>
        </w:rPr>
        <w:t xml:space="preserve">e. Mais en annexant la province du </w:t>
      </w:r>
      <w:proofErr w:type="spellStart"/>
      <w:r w:rsidR="00144277">
        <w:rPr>
          <w:rFonts w:ascii="HelveticaNeue" w:hAnsi="HelveticaNeue" w:cs="Times New Roman"/>
          <w:sz w:val="24"/>
          <w:szCs w:val="24"/>
        </w:rPr>
        <w:t>Hijaz</w:t>
      </w:r>
      <w:proofErr w:type="spellEnd"/>
      <w:r w:rsidR="00144277">
        <w:rPr>
          <w:rFonts w:ascii="HelveticaNeue" w:hAnsi="HelveticaNeue" w:cs="Times New Roman"/>
          <w:sz w:val="24"/>
          <w:szCs w:val="24"/>
        </w:rPr>
        <w:t xml:space="preserve">, où </w:t>
      </w:r>
      <w:r w:rsidRPr="00144277">
        <w:rPr>
          <w:rFonts w:ascii="HelveticaNeue" w:hAnsi="HelveticaNeue" w:cs="Times New Roman"/>
          <w:sz w:val="24"/>
          <w:szCs w:val="24"/>
        </w:rPr>
        <w:t xml:space="preserve">se trouvent La Mecque et Médine, les </w:t>
      </w:r>
      <w:proofErr w:type="spellStart"/>
      <w:r w:rsidRPr="00144277">
        <w:rPr>
          <w:rFonts w:ascii="HelveticaNeue" w:hAnsi="HelveticaNeue" w:cs="Times New Roman"/>
          <w:sz w:val="24"/>
          <w:szCs w:val="24"/>
        </w:rPr>
        <w:t>Saoud</w:t>
      </w:r>
      <w:proofErr w:type="spellEnd"/>
      <w:r w:rsidRPr="00144277">
        <w:rPr>
          <w:rFonts w:ascii="HelveticaNeue" w:hAnsi="HelveticaNeue" w:cs="Times New Roman"/>
          <w:sz w:val="24"/>
          <w:szCs w:val="24"/>
        </w:rPr>
        <w:t xml:space="preserve"> se sont dotés d</w:t>
      </w:r>
      <w:r w:rsidR="00144277">
        <w:rPr>
          <w:rFonts w:ascii="HelveticaNeue" w:hAnsi="HelveticaNeue" w:cs="Times New Roman"/>
          <w:sz w:val="24"/>
          <w:szCs w:val="24"/>
        </w:rPr>
        <w:t xml:space="preserve">'un rôle autrement prestigieux, </w:t>
      </w:r>
      <w:r w:rsidRPr="00144277">
        <w:rPr>
          <w:rFonts w:ascii="HelveticaNeue" w:hAnsi="HelveticaNeue" w:cs="Times New Roman"/>
          <w:sz w:val="24"/>
          <w:szCs w:val="24"/>
        </w:rPr>
        <w:t>celui de gardiens des Lieux saints, titre que le roi Fahd a décidé de voir utiliser de préférence à tous les autres, à partir de 1985.</w:t>
      </w:r>
      <w:r w:rsidRPr="00144277">
        <w:rPr>
          <w:rFonts w:ascii="Times New Roman" w:hAnsi="Times New Roman" w:cs="Times New Roman"/>
          <w:sz w:val="24"/>
          <w:szCs w:val="24"/>
        </w:rPr>
        <w:t> </w:t>
      </w:r>
      <w:r w:rsidRPr="00144277">
        <w:rPr>
          <w:rFonts w:ascii="HelveticaNeue" w:hAnsi="HelveticaNeue" w:cs="HelveticaNeue"/>
          <w:sz w:val="24"/>
          <w:szCs w:val="24"/>
        </w:rPr>
        <w:t>»</w:t>
      </w:r>
    </w:p>
    <w:p w14:paraId="6D6673F4" w14:textId="0F060474" w:rsidR="00B049EF" w:rsidRDefault="00B049EF" w:rsidP="00C653EF">
      <w:pPr>
        <w:rPr>
          <w:sz w:val="28"/>
          <w:u w:val="single"/>
        </w:rPr>
      </w:pPr>
      <w:r w:rsidRPr="00B049EF">
        <w:rPr>
          <w:i/>
        </w:rPr>
        <w:br/>
      </w:r>
    </w:p>
    <w:p w14:paraId="4ED91F87" w14:textId="74E39AB6" w:rsidR="00153EA1" w:rsidRPr="00153EA1" w:rsidRDefault="00B049EF" w:rsidP="00C653EF">
      <w:pPr>
        <w:rPr>
          <w:rFonts w:ascii="Times New Roman" w:eastAsia="Times New Roman" w:hAnsi="Times New Roman" w:cs="Times New Roman"/>
          <w:szCs w:val="24"/>
          <w:lang w:eastAsia="fr-BE"/>
        </w:rPr>
      </w:pPr>
      <w:r>
        <w:rPr>
          <w:sz w:val="28"/>
          <w:u w:val="single"/>
        </w:rPr>
        <w:t>Document 4</w:t>
      </w:r>
      <w:r w:rsidR="00C653EF" w:rsidRPr="00CB3DA7">
        <w:rPr>
          <w:sz w:val="28"/>
          <w:u w:val="single"/>
        </w:rPr>
        <w:t> : Qu’est-ce que le wahhabisme ?</w:t>
      </w:r>
      <w:r w:rsidR="00DF5A53" w:rsidRPr="00CB3DA7">
        <w:rPr>
          <w:sz w:val="28"/>
          <w:u w:val="single"/>
        </w:rPr>
        <w:t xml:space="preserve"> </w:t>
      </w:r>
      <w:r w:rsidR="00DF5A53">
        <w:rPr>
          <w:sz w:val="24"/>
          <w:u w:val="single"/>
        </w:rPr>
        <w:br/>
      </w:r>
      <w:r w:rsidR="00DF5A53" w:rsidRPr="00153EA1">
        <w:rPr>
          <w:rFonts w:ascii="Times New Roman" w:eastAsia="Times New Roman" w:hAnsi="Times New Roman" w:cs="Times New Roman"/>
          <w:sz w:val="20"/>
          <w:szCs w:val="24"/>
          <w:lang w:eastAsia="fr-BE"/>
        </w:rPr>
        <w:t>Source</w:t>
      </w:r>
      <w:r w:rsidR="00153EA1" w:rsidRPr="00153EA1">
        <w:rPr>
          <w:rFonts w:ascii="Times New Roman" w:eastAsia="Times New Roman" w:hAnsi="Times New Roman" w:cs="Times New Roman"/>
          <w:sz w:val="20"/>
          <w:szCs w:val="24"/>
          <w:lang w:eastAsia="fr-BE"/>
        </w:rPr>
        <w:t>(4 janvier 2016)</w:t>
      </w:r>
      <w:r w:rsidR="00DF5A53" w:rsidRPr="00153EA1">
        <w:rPr>
          <w:rFonts w:ascii="Times New Roman" w:eastAsia="Times New Roman" w:hAnsi="Times New Roman" w:cs="Times New Roman"/>
          <w:sz w:val="20"/>
          <w:szCs w:val="24"/>
          <w:lang w:eastAsia="fr-BE"/>
        </w:rPr>
        <w:t xml:space="preserve"> : </w:t>
      </w:r>
      <w:hyperlink r:id="rId13" w:history="1">
        <w:r w:rsidR="00970DE2" w:rsidRPr="00153EA1">
          <w:rPr>
            <w:rStyle w:val="Hyperlink"/>
            <w:sz w:val="20"/>
            <w:lang w:eastAsia="fr-BE"/>
          </w:rPr>
          <w:t>http://www.europe1.fr/international/quest-ce-que-le-wahhabisme-2644639</w:t>
        </w:r>
      </w:hyperlink>
    </w:p>
    <w:p w14:paraId="27BB5375" w14:textId="77777777" w:rsidR="00970DE2" w:rsidRPr="00DF5A53" w:rsidRDefault="00970DE2" w:rsidP="00C653EF">
      <w:pPr>
        <w:rPr>
          <w:sz w:val="24"/>
        </w:rPr>
      </w:pPr>
    </w:p>
    <w:p w14:paraId="55E4DA2E" w14:textId="0A7B373B" w:rsidR="00C653EF" w:rsidRPr="00144277" w:rsidRDefault="006973F5" w:rsidP="00970DE2">
      <w:pPr>
        <w:pStyle w:val="NormalWeb"/>
        <w:pBdr>
          <w:top w:val="single" w:sz="4" w:space="1" w:color="auto"/>
          <w:left w:val="single" w:sz="4" w:space="4" w:color="auto"/>
          <w:bottom w:val="single" w:sz="4" w:space="1" w:color="auto"/>
          <w:right w:val="single" w:sz="4" w:space="4" w:color="auto"/>
        </w:pBdr>
        <w:jc w:val="both"/>
        <w:rPr>
          <w:rFonts w:ascii="HelveticaNeue" w:hAnsi="HelveticaNeue"/>
        </w:rPr>
      </w:pPr>
      <w:r w:rsidRPr="00144277">
        <w:rPr>
          <w:rFonts w:ascii="HelveticaNeue" w:hAnsi="HelveticaNeue"/>
        </w:rPr>
        <w:t xml:space="preserve"> </w:t>
      </w:r>
      <w:r w:rsidR="00C653EF" w:rsidRPr="00144277">
        <w:rPr>
          <w:rFonts w:ascii="HelveticaNeue" w:hAnsi="HelveticaNeue"/>
        </w:rPr>
        <w:t>[…]</w:t>
      </w:r>
    </w:p>
    <w:p w14:paraId="58A57B22" w14:textId="77777777" w:rsidR="00B049EF" w:rsidRPr="00144277" w:rsidRDefault="00C653EF" w:rsidP="00B049EF">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HelveticaNeue" w:hAnsi="HelveticaNeue"/>
          <w:bCs/>
        </w:rPr>
      </w:pPr>
      <w:r w:rsidRPr="00144277">
        <w:rPr>
          <w:rFonts w:ascii="HelveticaNeue" w:hAnsi="HelveticaNeue"/>
          <w:bCs/>
        </w:rPr>
        <w:t>«</w:t>
      </w:r>
      <w:r w:rsidRPr="00144277">
        <w:rPr>
          <w:bCs/>
        </w:rPr>
        <w:t> </w:t>
      </w:r>
      <w:r w:rsidRPr="00144277">
        <w:rPr>
          <w:rFonts w:ascii="HelveticaNeue" w:hAnsi="HelveticaNeue"/>
          <w:bCs/>
        </w:rPr>
        <w:t>D’où vient le wahhabisme ?</w:t>
      </w:r>
    </w:p>
    <w:p w14:paraId="4792FFC3" w14:textId="4AEBCB5A" w:rsidR="00C653EF" w:rsidRPr="00144277" w:rsidRDefault="00C653EF" w:rsidP="00B049EF">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HelveticaNeue" w:hAnsi="HelveticaNeue"/>
        </w:rPr>
      </w:pPr>
      <w:r w:rsidRPr="00144277">
        <w:rPr>
          <w:rFonts w:ascii="HelveticaNeue" w:hAnsi="HelveticaNeue"/>
        </w:rPr>
        <w:t>Le wahhabisme est un courant islamique né au 18ème siècle.</w:t>
      </w:r>
      <w:r w:rsidRPr="00144277">
        <w:t> </w:t>
      </w:r>
      <w:r w:rsidRPr="00144277">
        <w:rPr>
          <w:rFonts w:ascii="HelveticaNeue" w:hAnsi="HelveticaNeue"/>
        </w:rPr>
        <w:t xml:space="preserve"> Il est l</w:t>
      </w:r>
      <w:r w:rsidRPr="00144277">
        <w:rPr>
          <w:rFonts w:ascii="HelveticaNeue" w:hAnsi="HelveticaNeue" w:cs="HelveticaNeue"/>
        </w:rPr>
        <w:t>’</w:t>
      </w:r>
      <w:proofErr w:type="spellStart"/>
      <w:r w:rsidRPr="00144277">
        <w:rPr>
          <w:rFonts w:ascii="HelveticaNeue" w:hAnsi="HelveticaNeue"/>
        </w:rPr>
        <w:t>o</w:t>
      </w:r>
      <w:r w:rsidR="006973F5">
        <w:rPr>
          <w:rFonts w:ascii="HelveticaNeue" w:hAnsi="HelveticaNeue"/>
        </w:rPr>
        <w:t>e</w:t>
      </w:r>
      <w:r w:rsidRPr="00144277">
        <w:rPr>
          <w:rFonts w:ascii="HelveticaNeue" w:hAnsi="HelveticaNeue"/>
        </w:rPr>
        <w:t>uvre</w:t>
      </w:r>
      <w:proofErr w:type="spellEnd"/>
      <w:r w:rsidRPr="00144277">
        <w:rPr>
          <w:rFonts w:ascii="HelveticaNeue" w:hAnsi="HelveticaNeue"/>
        </w:rPr>
        <w:t xml:space="preserve"> du th</w:t>
      </w:r>
      <w:r w:rsidRPr="00144277">
        <w:rPr>
          <w:rFonts w:ascii="HelveticaNeue" w:hAnsi="HelveticaNeue" w:cs="HelveticaNeue"/>
        </w:rPr>
        <w:t>é</w:t>
      </w:r>
      <w:r w:rsidRPr="00144277">
        <w:rPr>
          <w:rFonts w:ascii="HelveticaNeue" w:hAnsi="HelveticaNeue"/>
        </w:rPr>
        <w:t xml:space="preserve">ologien et </w:t>
      </w:r>
      <w:r w:rsidRPr="00144277">
        <w:rPr>
          <w:rFonts w:ascii="HelveticaNeue" w:hAnsi="HelveticaNeue"/>
          <w:u w:val="single"/>
        </w:rPr>
        <w:t>ouléma</w:t>
      </w:r>
      <w:r w:rsidRPr="00144277">
        <w:rPr>
          <w:rFonts w:ascii="HelveticaNeue" w:hAnsi="HelveticaNeue"/>
        </w:rPr>
        <w:t xml:space="preserve"> Mohamed Ben </w:t>
      </w:r>
      <w:proofErr w:type="spellStart"/>
      <w:r w:rsidRPr="00144277">
        <w:rPr>
          <w:rFonts w:ascii="HelveticaNeue" w:hAnsi="HelveticaNeue"/>
        </w:rPr>
        <w:t>Abd</w:t>
      </w:r>
      <w:proofErr w:type="spellEnd"/>
      <w:r w:rsidRPr="00144277">
        <w:rPr>
          <w:rFonts w:ascii="HelveticaNeue" w:hAnsi="HelveticaNeue"/>
        </w:rPr>
        <w:t xml:space="preserve"> Al </w:t>
      </w:r>
      <w:proofErr w:type="spellStart"/>
      <w:r w:rsidRPr="00144277">
        <w:rPr>
          <w:rFonts w:ascii="HelveticaNeue" w:hAnsi="HelveticaNeue"/>
        </w:rPr>
        <w:t>Wahhab</w:t>
      </w:r>
      <w:proofErr w:type="spellEnd"/>
      <w:r w:rsidRPr="00144277">
        <w:rPr>
          <w:rFonts w:ascii="HelveticaNeue" w:hAnsi="HelveticaNeue"/>
        </w:rPr>
        <w:t xml:space="preserve">, qui a vécu de 1743 à 1792. Ce théologien s’est inspiré d’un courant qui existait depuis le 14ème siècle, le salafisme. Puis c’est à partir de ce courant déjà </w:t>
      </w:r>
      <w:r w:rsidRPr="00144277">
        <w:rPr>
          <w:rFonts w:ascii="HelveticaNeue" w:hAnsi="HelveticaNeue"/>
          <w:u w:val="single"/>
        </w:rPr>
        <w:t>rigoriste</w:t>
      </w:r>
      <w:r w:rsidRPr="00144277">
        <w:rPr>
          <w:rFonts w:ascii="HelveticaNeue" w:hAnsi="HelveticaNeue"/>
        </w:rPr>
        <w:t xml:space="preserve"> que Mohamed Ben </w:t>
      </w:r>
      <w:proofErr w:type="spellStart"/>
      <w:r w:rsidRPr="00144277">
        <w:rPr>
          <w:rFonts w:ascii="HelveticaNeue" w:hAnsi="HelveticaNeue"/>
        </w:rPr>
        <w:t>Abd</w:t>
      </w:r>
      <w:proofErr w:type="spellEnd"/>
      <w:r w:rsidRPr="00144277">
        <w:rPr>
          <w:rFonts w:ascii="HelveticaNeue" w:hAnsi="HelveticaNeue"/>
        </w:rPr>
        <w:t xml:space="preserve"> Al </w:t>
      </w:r>
      <w:proofErr w:type="spellStart"/>
      <w:r w:rsidRPr="00144277">
        <w:rPr>
          <w:rFonts w:ascii="HelveticaNeue" w:hAnsi="HelveticaNeue"/>
        </w:rPr>
        <w:t>Wahhab</w:t>
      </w:r>
      <w:proofErr w:type="spellEnd"/>
      <w:r w:rsidRPr="00144277">
        <w:rPr>
          <w:rFonts w:ascii="HelveticaNeue" w:hAnsi="HelveticaNeue"/>
        </w:rPr>
        <w:t xml:space="preserve"> a fondé le wahhabisme que nous connaissons aujourd’hui.</w:t>
      </w:r>
      <w:r w:rsidRPr="00144277">
        <w:t> </w:t>
      </w:r>
      <w:r w:rsidRPr="00144277">
        <w:rPr>
          <w:rFonts w:ascii="HelveticaNeue" w:hAnsi="HelveticaNeue" w:cs="HelveticaNeue"/>
        </w:rPr>
        <w:t>»</w:t>
      </w:r>
    </w:p>
    <w:p w14:paraId="6D6AA8A4" w14:textId="77777777" w:rsidR="00C653EF" w:rsidRPr="00144277" w:rsidRDefault="00C653EF" w:rsidP="00970DE2">
      <w:pPr>
        <w:pStyle w:val="NormalWeb"/>
        <w:pBdr>
          <w:top w:val="single" w:sz="4" w:space="1" w:color="auto"/>
          <w:left w:val="single" w:sz="4" w:space="4" w:color="auto"/>
          <w:bottom w:val="single" w:sz="4" w:space="1" w:color="auto"/>
          <w:right w:val="single" w:sz="4" w:space="4" w:color="auto"/>
        </w:pBdr>
        <w:jc w:val="both"/>
        <w:rPr>
          <w:rFonts w:ascii="HelveticaNeue" w:hAnsi="HelveticaNeue"/>
        </w:rPr>
      </w:pPr>
      <w:r w:rsidRPr="00144277">
        <w:rPr>
          <w:rFonts w:ascii="HelveticaNeue" w:hAnsi="HelveticaNeue"/>
        </w:rPr>
        <w:t>[</w:t>
      </w:r>
      <w:r w:rsidR="00C25418" w:rsidRPr="00144277">
        <w:rPr>
          <w:rFonts w:ascii="HelveticaNeue" w:hAnsi="HelveticaNeue"/>
        </w:rPr>
        <w:t>…</w:t>
      </w:r>
      <w:r w:rsidRPr="00144277">
        <w:rPr>
          <w:rFonts w:ascii="HelveticaNeue" w:hAnsi="HelveticaNeue"/>
        </w:rPr>
        <w:t>]</w:t>
      </w:r>
    </w:p>
    <w:p w14:paraId="77737519" w14:textId="77777777" w:rsidR="00B049EF" w:rsidRPr="00144277" w:rsidRDefault="00C653EF" w:rsidP="00B049EF">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HelveticaNeue" w:hAnsi="HelveticaNeue"/>
          <w:bCs/>
        </w:rPr>
      </w:pPr>
      <w:r w:rsidRPr="00144277">
        <w:rPr>
          <w:rFonts w:ascii="HelveticaNeue" w:hAnsi="HelveticaNeue"/>
          <w:bCs/>
        </w:rPr>
        <w:t>«</w:t>
      </w:r>
      <w:r w:rsidRPr="00144277">
        <w:rPr>
          <w:bCs/>
        </w:rPr>
        <w:t> </w:t>
      </w:r>
      <w:r w:rsidR="00B049EF" w:rsidRPr="00144277">
        <w:rPr>
          <w:rFonts w:ascii="HelveticaNeue" w:hAnsi="HelveticaNeue"/>
          <w:bCs/>
        </w:rPr>
        <w:t>Quelle idéologie prône-t-il</w:t>
      </w:r>
      <w:r w:rsidRPr="00144277">
        <w:rPr>
          <w:rFonts w:ascii="HelveticaNeue" w:hAnsi="HelveticaNeue"/>
          <w:bCs/>
        </w:rPr>
        <w:t>?</w:t>
      </w:r>
    </w:p>
    <w:p w14:paraId="2FD47C63" w14:textId="0448D37B" w:rsidR="00C653EF" w:rsidRPr="00144277" w:rsidRDefault="00C653EF" w:rsidP="00B049EF">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HelveticaNeue" w:hAnsi="HelveticaNeue"/>
          <w:bCs/>
        </w:rPr>
      </w:pPr>
      <w:r w:rsidRPr="00144277">
        <w:rPr>
          <w:rFonts w:ascii="HelveticaNeue" w:hAnsi="HelveticaNeue"/>
        </w:rPr>
        <w:t xml:space="preserve">Le wahhabisme est un courant islamique qui veut revenir aux sources de l’islam, c’est-à-dire qui veut que les musulmans vivent comme les musulmans vivaient au 1er siècle de l’islam. C’est donc un mouvement </w:t>
      </w:r>
      <w:r w:rsidRPr="00144277">
        <w:rPr>
          <w:rFonts w:ascii="HelveticaNeue" w:hAnsi="HelveticaNeue"/>
          <w:u w:val="single"/>
        </w:rPr>
        <w:t>revivaliste</w:t>
      </w:r>
      <w:r w:rsidRPr="00144277">
        <w:rPr>
          <w:rFonts w:ascii="HelveticaNeue" w:hAnsi="HelveticaNeue"/>
        </w:rPr>
        <w:t xml:space="preserve">, </w:t>
      </w:r>
      <w:r w:rsidRPr="00144277">
        <w:rPr>
          <w:rFonts w:ascii="HelveticaNeue" w:hAnsi="HelveticaNeue"/>
          <w:u w:val="single"/>
        </w:rPr>
        <w:t>passéiste</w:t>
      </w:r>
      <w:r w:rsidRPr="00144277">
        <w:rPr>
          <w:rFonts w:ascii="HelveticaNeue" w:hAnsi="HelveticaNeue"/>
        </w:rPr>
        <w:t>, rigoriste, qui s’appuie sur une interprétation littérale du Coran et de la tradition prophétique. Il vise à remettre une société musulmane</w:t>
      </w:r>
      <w:r w:rsidR="00161662" w:rsidRPr="00161662">
        <w:rPr>
          <w:rFonts w:ascii="HelveticaNeue" w:hAnsi="HelveticaNeue"/>
        </w:rPr>
        <w:t xml:space="preserve"> </w:t>
      </w:r>
      <w:r w:rsidR="00161662" w:rsidRPr="00144277">
        <w:rPr>
          <w:rFonts w:ascii="HelveticaNeue" w:hAnsi="HelveticaNeue"/>
        </w:rPr>
        <w:t>en place</w:t>
      </w:r>
      <w:r w:rsidRPr="00144277">
        <w:rPr>
          <w:rFonts w:ascii="HelveticaNeue" w:hAnsi="HelveticaNeue"/>
        </w:rPr>
        <w:t xml:space="preserve">, selon les </w:t>
      </w:r>
      <w:r w:rsidRPr="00144277">
        <w:t> </w:t>
      </w:r>
      <w:r w:rsidRPr="00144277">
        <w:rPr>
          <w:rFonts w:ascii="HelveticaNeue" w:hAnsi="HelveticaNeue"/>
        </w:rPr>
        <w:t>premiers principes de la religion.</w:t>
      </w:r>
      <w:r w:rsidRPr="00144277">
        <w:t> </w:t>
      </w:r>
      <w:r w:rsidRPr="00144277">
        <w:rPr>
          <w:rFonts w:ascii="HelveticaNeue" w:hAnsi="HelveticaNeue" w:cs="HelveticaNeue"/>
        </w:rPr>
        <w:t>»</w:t>
      </w:r>
    </w:p>
    <w:p w14:paraId="05B4AF85" w14:textId="77777777" w:rsidR="00C653EF" w:rsidRPr="00144277" w:rsidRDefault="00C653EF" w:rsidP="00970DE2">
      <w:pPr>
        <w:pStyle w:val="NormalWeb"/>
        <w:pBdr>
          <w:top w:val="single" w:sz="4" w:space="1" w:color="auto"/>
          <w:left w:val="single" w:sz="4" w:space="4" w:color="auto"/>
          <w:bottom w:val="single" w:sz="4" w:space="1" w:color="auto"/>
          <w:right w:val="single" w:sz="4" w:space="4" w:color="auto"/>
        </w:pBdr>
        <w:jc w:val="both"/>
        <w:rPr>
          <w:rFonts w:ascii="HelveticaNeue" w:hAnsi="HelveticaNeue"/>
        </w:rPr>
      </w:pPr>
      <w:r w:rsidRPr="00144277">
        <w:rPr>
          <w:rFonts w:ascii="HelveticaNeue" w:hAnsi="HelveticaNeue"/>
        </w:rPr>
        <w:t>[…]</w:t>
      </w:r>
    </w:p>
    <w:p w14:paraId="5AF22715" w14:textId="3C3384EA" w:rsidR="00CB3DA7" w:rsidRPr="00144277" w:rsidRDefault="00C653EF" w:rsidP="00E36609">
      <w:pPr>
        <w:pStyle w:val="NormalWeb"/>
        <w:pBdr>
          <w:top w:val="single" w:sz="4" w:space="1" w:color="auto"/>
          <w:left w:val="single" w:sz="4" w:space="4" w:color="auto"/>
          <w:bottom w:val="single" w:sz="4" w:space="1" w:color="auto"/>
          <w:right w:val="single" w:sz="4" w:space="4" w:color="auto"/>
        </w:pBdr>
        <w:jc w:val="both"/>
        <w:rPr>
          <w:rFonts w:ascii="HelveticaNeue" w:hAnsi="HelveticaNeue"/>
        </w:rPr>
      </w:pPr>
      <w:r w:rsidRPr="00144277">
        <w:rPr>
          <w:rFonts w:ascii="HelveticaNeue" w:hAnsi="HelveticaNeue"/>
        </w:rPr>
        <w:t>«</w:t>
      </w:r>
      <w:r w:rsidRPr="00144277">
        <w:t> </w:t>
      </w:r>
      <w:r w:rsidRPr="00144277">
        <w:rPr>
          <w:rFonts w:ascii="HelveticaNeue" w:hAnsi="HelveticaNeue"/>
        </w:rPr>
        <w:t xml:space="preserve">Et c’est après le boom pétrolier des années quatre-vingt que l’Arabie saoudite introduit une dimension </w:t>
      </w:r>
      <w:r w:rsidRPr="006973F5">
        <w:rPr>
          <w:rFonts w:ascii="HelveticaNeue" w:hAnsi="HelveticaNeue"/>
          <w:u w:val="single"/>
        </w:rPr>
        <w:t>missionnaire</w:t>
      </w:r>
      <w:r w:rsidRPr="00144277">
        <w:rPr>
          <w:rFonts w:ascii="HelveticaNeue" w:hAnsi="HelveticaNeue"/>
        </w:rPr>
        <w:t xml:space="preserve"> dans </w:t>
      </w:r>
      <w:r w:rsidRPr="00144277">
        <w:t> </w:t>
      </w:r>
      <w:r w:rsidRPr="00144277">
        <w:rPr>
          <w:rFonts w:ascii="HelveticaNeue" w:hAnsi="HelveticaNeue"/>
        </w:rPr>
        <w:t>le wahhabisme, qui va pr</w:t>
      </w:r>
      <w:r w:rsidRPr="00144277">
        <w:rPr>
          <w:rFonts w:ascii="HelveticaNeue" w:hAnsi="HelveticaNeue" w:cs="HelveticaNeue"/>
        </w:rPr>
        <w:t>ô</w:t>
      </w:r>
      <w:r w:rsidRPr="00144277">
        <w:rPr>
          <w:rFonts w:ascii="HelveticaNeue" w:hAnsi="HelveticaNeue"/>
        </w:rPr>
        <w:t>ner ce courant de l’islam au-delà de l’Arabie.</w:t>
      </w:r>
      <w:r w:rsidRPr="00144277">
        <w:t> </w:t>
      </w:r>
      <w:r w:rsidRPr="00144277">
        <w:rPr>
          <w:rFonts w:ascii="HelveticaNeue" w:hAnsi="HelveticaNeue" w:cs="HelveticaNeue"/>
        </w:rPr>
        <w:t>»</w:t>
      </w:r>
    </w:p>
    <w:p w14:paraId="340294D2" w14:textId="77777777" w:rsidR="006973F5" w:rsidRDefault="006973F5" w:rsidP="00153EA1">
      <w:pPr>
        <w:pStyle w:val="NormalWeb"/>
        <w:spacing w:before="0" w:beforeAutospacing="0" w:after="0" w:afterAutospacing="0"/>
        <w:rPr>
          <w:rFonts w:asciiTheme="minorHAnsi" w:hAnsiTheme="minorHAnsi" w:cstheme="minorHAnsi"/>
          <w:sz w:val="28"/>
          <w:u w:val="single"/>
        </w:rPr>
      </w:pPr>
    </w:p>
    <w:p w14:paraId="62141394" w14:textId="77777777" w:rsidR="006973F5" w:rsidRDefault="006973F5" w:rsidP="00153EA1">
      <w:pPr>
        <w:pStyle w:val="NormalWeb"/>
        <w:spacing w:before="0" w:beforeAutospacing="0" w:after="0" w:afterAutospacing="0"/>
        <w:rPr>
          <w:rFonts w:asciiTheme="minorHAnsi" w:hAnsiTheme="minorHAnsi" w:cstheme="minorHAnsi"/>
          <w:sz w:val="28"/>
          <w:u w:val="single"/>
        </w:rPr>
      </w:pPr>
    </w:p>
    <w:p w14:paraId="3740060F" w14:textId="77777777" w:rsidR="006973F5" w:rsidRDefault="006973F5" w:rsidP="00153EA1">
      <w:pPr>
        <w:pStyle w:val="NormalWeb"/>
        <w:spacing w:before="0" w:beforeAutospacing="0" w:after="0" w:afterAutospacing="0"/>
        <w:rPr>
          <w:rFonts w:asciiTheme="minorHAnsi" w:hAnsiTheme="minorHAnsi" w:cstheme="minorHAnsi"/>
          <w:sz w:val="28"/>
          <w:u w:val="single"/>
        </w:rPr>
      </w:pPr>
    </w:p>
    <w:p w14:paraId="2E353981" w14:textId="77777777" w:rsidR="006973F5" w:rsidRDefault="006973F5" w:rsidP="00153EA1">
      <w:pPr>
        <w:pStyle w:val="NormalWeb"/>
        <w:spacing w:before="0" w:beforeAutospacing="0" w:after="0" w:afterAutospacing="0"/>
        <w:rPr>
          <w:rFonts w:asciiTheme="minorHAnsi" w:hAnsiTheme="minorHAnsi" w:cstheme="minorHAnsi"/>
          <w:sz w:val="28"/>
          <w:u w:val="single"/>
        </w:rPr>
      </w:pPr>
    </w:p>
    <w:p w14:paraId="4A2BBA17" w14:textId="6FE5D001" w:rsidR="00153EA1" w:rsidRDefault="00153EA1" w:rsidP="00153EA1">
      <w:pPr>
        <w:pStyle w:val="NormalWeb"/>
        <w:spacing w:before="0" w:beforeAutospacing="0" w:after="0" w:afterAutospacing="0"/>
      </w:pPr>
      <w:r w:rsidRPr="00153EA1">
        <w:rPr>
          <w:rFonts w:asciiTheme="minorHAnsi" w:hAnsiTheme="minorHAnsi" w:cstheme="minorHAnsi"/>
          <w:sz w:val="28"/>
          <w:u w:val="single"/>
        </w:rPr>
        <w:lastRenderedPageBreak/>
        <w:t xml:space="preserve">Document 5 : </w:t>
      </w:r>
      <w:r w:rsidR="00944C2A">
        <w:rPr>
          <w:rFonts w:asciiTheme="minorHAnsi" w:hAnsiTheme="minorHAnsi" w:cstheme="minorHAnsi"/>
          <w:sz w:val="28"/>
          <w:u w:val="single"/>
        </w:rPr>
        <w:t>La législation</w:t>
      </w:r>
      <w:r w:rsidRPr="00153EA1">
        <w:rPr>
          <w:rFonts w:asciiTheme="minorHAnsi" w:hAnsiTheme="minorHAnsi" w:cstheme="minorHAnsi"/>
          <w:sz w:val="28"/>
          <w:u w:val="single"/>
        </w:rPr>
        <w:t xml:space="preserve"> en Arabie Saoudite</w:t>
      </w:r>
    </w:p>
    <w:p w14:paraId="28B42B77" w14:textId="16F8F937" w:rsidR="00153EA1" w:rsidRDefault="00153EA1" w:rsidP="00153EA1">
      <w:pPr>
        <w:pStyle w:val="NormalWeb"/>
        <w:spacing w:before="0" w:beforeAutospacing="0" w:after="0" w:afterAutospacing="0"/>
        <w:rPr>
          <w:sz w:val="20"/>
        </w:rPr>
      </w:pPr>
      <w:r w:rsidRPr="003B0E68">
        <w:rPr>
          <w:sz w:val="20"/>
        </w:rPr>
        <w:t>Source :</w:t>
      </w:r>
      <w:proofErr w:type="spellStart"/>
      <w:r>
        <w:rPr>
          <w:sz w:val="20"/>
        </w:rPr>
        <w:t>Wikipedia</w:t>
      </w:r>
      <w:proofErr w:type="spellEnd"/>
      <w:r>
        <w:rPr>
          <w:sz w:val="20"/>
        </w:rPr>
        <w:t xml:space="preserve"> consulté </w:t>
      </w:r>
      <w:r w:rsidR="00944C2A">
        <w:rPr>
          <w:sz w:val="20"/>
        </w:rPr>
        <w:t xml:space="preserve">le 04/01/2019,  </w:t>
      </w:r>
      <w:hyperlink r:id="rId14" w:history="1">
        <w:r w:rsidR="00944C2A" w:rsidRPr="00F83B6D">
          <w:rPr>
            <w:rStyle w:val="Hyperlink"/>
            <w:sz w:val="20"/>
          </w:rPr>
          <w:t>https://fr.wikipedia.org/wiki/Droit_saoudien</w:t>
        </w:r>
      </w:hyperlink>
    </w:p>
    <w:p w14:paraId="054C362D" w14:textId="77777777" w:rsidR="006A5D97" w:rsidRDefault="006A5D97" w:rsidP="00153EA1">
      <w:pPr>
        <w:pStyle w:val="NormalWeb"/>
        <w:spacing w:before="0" w:beforeAutospacing="0" w:after="0" w:afterAutospacing="0"/>
        <w:rPr>
          <w:sz w:val="20"/>
        </w:rPr>
      </w:pPr>
    </w:p>
    <w:p w14:paraId="29FC4098" w14:textId="77777777" w:rsidR="00944C2A" w:rsidRDefault="00944C2A" w:rsidP="00944C2A">
      <w:pPr>
        <w:rPr>
          <w:rFonts w:ascii="HelveticaNeue" w:hAnsi="HelveticaNeue" w:cstheme="minorHAnsi"/>
        </w:rPr>
      </w:pPr>
    </w:p>
    <w:p w14:paraId="0A8ED73B" w14:textId="7EC0F879" w:rsidR="00153EA1" w:rsidRPr="00144277" w:rsidRDefault="001E4A08" w:rsidP="00944C2A">
      <w:pPr>
        <w:pBdr>
          <w:top w:val="single" w:sz="4" w:space="1" w:color="auto"/>
          <w:left w:val="single" w:sz="4" w:space="4" w:color="auto"/>
          <w:bottom w:val="single" w:sz="4" w:space="1" w:color="auto"/>
          <w:right w:val="single" w:sz="4" w:space="4" w:color="auto"/>
        </w:pBdr>
        <w:jc w:val="both"/>
        <w:rPr>
          <w:rFonts w:ascii="HelveticaNeue" w:hAnsi="HelveticaNeue" w:cstheme="minorHAnsi"/>
          <w:sz w:val="24"/>
          <w:szCs w:val="24"/>
        </w:rPr>
      </w:pPr>
      <w:r w:rsidRPr="00144277">
        <w:rPr>
          <w:rFonts w:ascii="HelveticaNeue" w:hAnsi="HelveticaNeue" w:cstheme="minorHAnsi"/>
          <w:sz w:val="24"/>
          <w:szCs w:val="24"/>
        </w:rPr>
        <w:t>«</w:t>
      </w:r>
      <w:r w:rsidRPr="00144277">
        <w:rPr>
          <w:rFonts w:ascii="Times New Roman" w:hAnsi="Times New Roman" w:cs="Times New Roman"/>
          <w:sz w:val="24"/>
          <w:szCs w:val="24"/>
        </w:rPr>
        <w:t> </w:t>
      </w:r>
      <w:r w:rsidR="00153EA1" w:rsidRPr="00144277">
        <w:rPr>
          <w:rFonts w:ascii="HelveticaNeue" w:hAnsi="HelveticaNeue" w:cstheme="minorHAnsi"/>
          <w:sz w:val="24"/>
          <w:szCs w:val="24"/>
        </w:rPr>
        <w:t xml:space="preserve">La </w:t>
      </w:r>
      <w:r w:rsidR="00153EA1" w:rsidRPr="006973F5">
        <w:rPr>
          <w:rFonts w:ascii="HelveticaNeue" w:hAnsi="HelveticaNeue" w:cstheme="minorHAnsi"/>
          <w:sz w:val="24"/>
          <w:szCs w:val="24"/>
          <w:u w:val="single"/>
        </w:rPr>
        <w:t>charia</w:t>
      </w:r>
      <w:r w:rsidR="00153EA1" w:rsidRPr="00144277">
        <w:rPr>
          <w:rFonts w:ascii="HelveticaNeue" w:hAnsi="HelveticaNeue" w:cstheme="minorHAnsi"/>
          <w:sz w:val="24"/>
          <w:szCs w:val="24"/>
        </w:rPr>
        <w:t xml:space="preserve"> est </w:t>
      </w:r>
      <w:r w:rsidR="00944C2A" w:rsidRPr="00144277">
        <w:rPr>
          <w:rFonts w:ascii="HelveticaNeue" w:hAnsi="HelveticaNeue" w:cstheme="minorHAnsi"/>
          <w:sz w:val="24"/>
          <w:szCs w:val="24"/>
        </w:rPr>
        <w:t xml:space="preserve">[…] </w:t>
      </w:r>
      <w:r w:rsidR="00153EA1" w:rsidRPr="00144277">
        <w:rPr>
          <w:rFonts w:ascii="HelveticaNeue" w:hAnsi="HelveticaNeue" w:cstheme="minorHAnsi"/>
          <w:sz w:val="24"/>
          <w:szCs w:val="24"/>
        </w:rPr>
        <w:t xml:space="preserve">associée à des régulations issues de décrets royaux pour des questions modernes comme la </w:t>
      </w:r>
      <w:hyperlink r:id="rId15" w:tooltip="Propriété intellectuelle" w:history="1">
        <w:r w:rsidR="00153EA1" w:rsidRPr="00144277">
          <w:rPr>
            <w:rStyle w:val="Hyperlink"/>
            <w:rFonts w:ascii="HelveticaNeue" w:hAnsi="HelveticaNeue" w:cstheme="minorHAnsi"/>
            <w:color w:val="auto"/>
            <w:sz w:val="24"/>
            <w:szCs w:val="24"/>
            <w:u w:val="none"/>
          </w:rPr>
          <w:t>propriété intellectuelle</w:t>
        </w:r>
      </w:hyperlink>
      <w:r w:rsidR="00153EA1" w:rsidRPr="00144277">
        <w:rPr>
          <w:rFonts w:ascii="HelveticaNeue" w:hAnsi="HelveticaNeue" w:cstheme="minorHAnsi"/>
          <w:sz w:val="24"/>
          <w:szCs w:val="24"/>
        </w:rPr>
        <w:t xml:space="preserve"> et le </w:t>
      </w:r>
      <w:hyperlink r:id="rId16" w:tooltip="Droit des sociétés" w:history="1">
        <w:r w:rsidR="00153EA1" w:rsidRPr="00144277">
          <w:rPr>
            <w:rStyle w:val="Hyperlink"/>
            <w:rFonts w:ascii="HelveticaNeue" w:hAnsi="HelveticaNeue" w:cstheme="minorHAnsi"/>
            <w:color w:val="auto"/>
            <w:sz w:val="24"/>
            <w:szCs w:val="24"/>
            <w:u w:val="none"/>
          </w:rPr>
          <w:t>droit des sociétés</w:t>
        </w:r>
      </w:hyperlink>
      <w:r w:rsidR="00153EA1" w:rsidRPr="00144277">
        <w:rPr>
          <w:rFonts w:ascii="HelveticaNeue" w:hAnsi="HelveticaNeue" w:cstheme="minorHAnsi"/>
          <w:sz w:val="24"/>
          <w:szCs w:val="24"/>
        </w:rPr>
        <w:t xml:space="preserve">. La charia reste néanmoins la source principale de la législation, en particulier pour les affaires </w:t>
      </w:r>
      <w:hyperlink r:id="rId17" w:tooltip="Droit pénal" w:history="1">
        <w:r w:rsidR="00153EA1" w:rsidRPr="00144277">
          <w:rPr>
            <w:rStyle w:val="Hyperlink"/>
            <w:rFonts w:ascii="HelveticaNeue" w:hAnsi="HelveticaNeue" w:cstheme="minorHAnsi"/>
            <w:color w:val="auto"/>
            <w:sz w:val="24"/>
            <w:szCs w:val="24"/>
            <w:u w:val="none"/>
          </w:rPr>
          <w:t>criminelles</w:t>
        </w:r>
      </w:hyperlink>
      <w:r w:rsidR="00153EA1" w:rsidRPr="00144277">
        <w:rPr>
          <w:rFonts w:ascii="HelveticaNeue" w:hAnsi="HelveticaNeue" w:cstheme="minorHAnsi"/>
          <w:sz w:val="24"/>
          <w:szCs w:val="24"/>
        </w:rPr>
        <w:t xml:space="preserve">, </w:t>
      </w:r>
      <w:hyperlink r:id="rId18" w:tooltip="Droit de la famille" w:history="1">
        <w:r w:rsidR="00153EA1" w:rsidRPr="00144277">
          <w:rPr>
            <w:rStyle w:val="Hyperlink"/>
            <w:rFonts w:ascii="HelveticaNeue" w:hAnsi="HelveticaNeue" w:cstheme="minorHAnsi"/>
            <w:color w:val="auto"/>
            <w:sz w:val="24"/>
            <w:szCs w:val="24"/>
            <w:u w:val="none"/>
          </w:rPr>
          <w:t>familiales</w:t>
        </w:r>
      </w:hyperlink>
      <w:r w:rsidR="00153EA1" w:rsidRPr="00144277">
        <w:rPr>
          <w:rFonts w:ascii="HelveticaNeue" w:hAnsi="HelveticaNeue" w:cstheme="minorHAnsi"/>
          <w:sz w:val="24"/>
          <w:szCs w:val="24"/>
        </w:rPr>
        <w:t xml:space="preserve">, </w:t>
      </w:r>
      <w:hyperlink r:id="rId19" w:tooltip="Droit commercial" w:history="1">
        <w:r w:rsidR="00153EA1" w:rsidRPr="00144277">
          <w:rPr>
            <w:rStyle w:val="Hyperlink"/>
            <w:rFonts w:ascii="HelveticaNeue" w:hAnsi="HelveticaNeue" w:cstheme="minorHAnsi"/>
            <w:color w:val="auto"/>
            <w:sz w:val="24"/>
            <w:szCs w:val="24"/>
            <w:u w:val="none"/>
          </w:rPr>
          <w:t>commerciales</w:t>
        </w:r>
      </w:hyperlink>
      <w:r w:rsidR="00153EA1" w:rsidRPr="00144277">
        <w:rPr>
          <w:rFonts w:ascii="HelveticaNeue" w:hAnsi="HelveticaNeue" w:cstheme="minorHAnsi"/>
          <w:sz w:val="24"/>
          <w:szCs w:val="24"/>
        </w:rPr>
        <w:t xml:space="preserve"> et </w:t>
      </w:r>
      <w:hyperlink r:id="rId20" w:tooltip="Contrat (droit)" w:history="1">
        <w:r w:rsidR="00153EA1" w:rsidRPr="00144277">
          <w:rPr>
            <w:rStyle w:val="Hyperlink"/>
            <w:rFonts w:ascii="HelveticaNeue" w:hAnsi="HelveticaNeue" w:cstheme="minorHAnsi"/>
            <w:color w:val="auto"/>
            <w:sz w:val="24"/>
            <w:szCs w:val="24"/>
            <w:u w:val="none"/>
          </w:rPr>
          <w:t>contractuelles</w:t>
        </w:r>
      </w:hyperlink>
      <w:r w:rsidR="00153EA1" w:rsidRPr="00144277">
        <w:rPr>
          <w:rFonts w:ascii="HelveticaNeue" w:hAnsi="HelveticaNeue" w:cstheme="minorHAnsi"/>
          <w:sz w:val="24"/>
          <w:szCs w:val="24"/>
        </w:rPr>
        <w:t xml:space="preserve"> et le Coran et la Sunna sont considérés comme formant la </w:t>
      </w:r>
      <w:hyperlink r:id="rId21" w:tooltip="Constitution" w:history="1">
        <w:r w:rsidR="00153EA1" w:rsidRPr="00144277">
          <w:rPr>
            <w:rStyle w:val="Hyperlink"/>
            <w:rFonts w:ascii="HelveticaNeue" w:hAnsi="HelveticaNeue" w:cstheme="minorHAnsi"/>
            <w:color w:val="auto"/>
            <w:sz w:val="24"/>
            <w:szCs w:val="24"/>
            <w:u w:val="none"/>
          </w:rPr>
          <w:t>Constitution</w:t>
        </w:r>
      </w:hyperlink>
      <w:r w:rsidR="00153EA1" w:rsidRPr="00144277">
        <w:rPr>
          <w:rFonts w:ascii="HelveticaNeue" w:hAnsi="HelveticaNeue" w:cstheme="minorHAnsi"/>
          <w:sz w:val="24"/>
          <w:szCs w:val="24"/>
        </w:rPr>
        <w:t xml:space="preserve"> du pays.</w:t>
      </w:r>
    </w:p>
    <w:p w14:paraId="24E3A1DD" w14:textId="77777777" w:rsidR="00153EA1" w:rsidRPr="00144277" w:rsidRDefault="00153EA1" w:rsidP="00944C2A">
      <w:pPr>
        <w:pBdr>
          <w:top w:val="single" w:sz="4" w:space="1" w:color="auto"/>
          <w:left w:val="single" w:sz="4" w:space="4" w:color="auto"/>
          <w:bottom w:val="single" w:sz="4" w:space="1" w:color="auto"/>
          <w:right w:val="single" w:sz="4" w:space="4" w:color="auto"/>
        </w:pBdr>
        <w:jc w:val="both"/>
        <w:rPr>
          <w:rFonts w:ascii="HelveticaNeue" w:hAnsi="HelveticaNeue" w:cstheme="minorHAnsi"/>
          <w:sz w:val="24"/>
          <w:szCs w:val="24"/>
        </w:rPr>
      </w:pPr>
      <w:r w:rsidRPr="00144277">
        <w:rPr>
          <w:rFonts w:ascii="HelveticaNeue" w:hAnsi="HelveticaNeue" w:cstheme="minorHAnsi"/>
          <w:sz w:val="24"/>
          <w:szCs w:val="24"/>
        </w:rPr>
        <w:t>[…]</w:t>
      </w:r>
    </w:p>
    <w:p w14:paraId="7E234EEF" w14:textId="60403D27" w:rsidR="00B12B5D" w:rsidRPr="00144277" w:rsidRDefault="00153EA1" w:rsidP="001E4A08">
      <w:pPr>
        <w:pBdr>
          <w:top w:val="single" w:sz="4" w:space="1" w:color="auto"/>
          <w:left w:val="single" w:sz="4" w:space="4" w:color="auto"/>
          <w:bottom w:val="single" w:sz="4" w:space="1" w:color="auto"/>
          <w:right w:val="single" w:sz="4" w:space="4" w:color="auto"/>
        </w:pBdr>
        <w:jc w:val="both"/>
        <w:rPr>
          <w:rFonts w:ascii="HelveticaNeue" w:hAnsi="HelveticaNeue" w:cstheme="minorHAnsi"/>
          <w:sz w:val="24"/>
          <w:szCs w:val="24"/>
        </w:rPr>
      </w:pPr>
      <w:r w:rsidRPr="00144277">
        <w:rPr>
          <w:rFonts w:ascii="HelveticaNeue" w:hAnsi="HelveticaNeue" w:cstheme="minorHAnsi"/>
          <w:sz w:val="24"/>
          <w:szCs w:val="24"/>
        </w:rPr>
        <w:t xml:space="preserve">L'interprétation du Coran et de la Sunna reste nécessaire et cette tâche est assurée par les </w:t>
      </w:r>
      <w:hyperlink r:id="rId22" w:tooltip="Ouléma" w:history="1">
        <w:r w:rsidRPr="00144277">
          <w:rPr>
            <w:rStyle w:val="Hyperlink"/>
            <w:rFonts w:ascii="HelveticaNeue" w:hAnsi="HelveticaNeue" w:cstheme="minorHAnsi"/>
            <w:color w:val="auto"/>
            <w:sz w:val="24"/>
            <w:szCs w:val="24"/>
          </w:rPr>
          <w:t>oulémas</w:t>
        </w:r>
      </w:hyperlink>
      <w:r w:rsidRPr="00144277">
        <w:rPr>
          <w:rFonts w:ascii="HelveticaNeue" w:hAnsi="HelveticaNeue" w:cstheme="minorHAnsi"/>
          <w:sz w:val="24"/>
          <w:szCs w:val="24"/>
        </w:rPr>
        <w:t>.</w:t>
      </w:r>
      <w:r w:rsidR="001E4A08" w:rsidRPr="00144277">
        <w:rPr>
          <w:rFonts w:ascii="Times New Roman" w:hAnsi="Times New Roman" w:cs="Times New Roman"/>
          <w:sz w:val="24"/>
          <w:szCs w:val="24"/>
        </w:rPr>
        <w:t> </w:t>
      </w:r>
      <w:r w:rsidR="001E4A08" w:rsidRPr="00144277">
        <w:rPr>
          <w:rFonts w:ascii="HelveticaNeue" w:hAnsi="HelveticaNeue" w:cs="HelveticaNeue"/>
          <w:sz w:val="24"/>
          <w:szCs w:val="24"/>
        </w:rPr>
        <w:t>»</w:t>
      </w:r>
    </w:p>
    <w:p w14:paraId="2B981844" w14:textId="77777777" w:rsidR="00B12B5D" w:rsidRDefault="00B12B5D" w:rsidP="003B0E68">
      <w:pPr>
        <w:pStyle w:val="NormalWeb"/>
      </w:pPr>
    </w:p>
    <w:p w14:paraId="798D23B6" w14:textId="77777777" w:rsidR="006A5D97" w:rsidRDefault="006A5D97" w:rsidP="003B0E68">
      <w:pPr>
        <w:pStyle w:val="NormalWeb"/>
      </w:pPr>
    </w:p>
    <w:p w14:paraId="369FFFF1" w14:textId="77777777" w:rsidR="006A5D97" w:rsidRPr="00B12B5D" w:rsidRDefault="006A5D97" w:rsidP="003B0E68">
      <w:pPr>
        <w:pStyle w:val="NormalWeb"/>
      </w:pPr>
    </w:p>
    <w:p w14:paraId="459FE5C6" w14:textId="72FC0B76" w:rsidR="001E4A08" w:rsidRDefault="00153EA1" w:rsidP="003B0E68">
      <w:pPr>
        <w:pStyle w:val="NormalWeb"/>
        <w:rPr>
          <w:rStyle w:val="Hyperlink"/>
          <w:sz w:val="20"/>
        </w:rPr>
      </w:pPr>
      <w:r>
        <w:rPr>
          <w:rFonts w:asciiTheme="minorHAnsi" w:hAnsiTheme="minorHAnsi" w:cstheme="minorHAnsi"/>
          <w:sz w:val="28"/>
          <w:u w:val="single"/>
        </w:rPr>
        <w:t>Document 6</w:t>
      </w:r>
      <w:r w:rsidR="002645D3" w:rsidRPr="002645D3">
        <w:rPr>
          <w:rFonts w:asciiTheme="minorHAnsi" w:hAnsiTheme="minorHAnsi" w:cstheme="minorHAnsi"/>
          <w:sz w:val="28"/>
          <w:u w:val="single"/>
        </w:rPr>
        <w:t> : Les oulémas du palais</w:t>
      </w:r>
      <w:r w:rsidR="003B0E68">
        <w:br/>
      </w:r>
      <w:r w:rsidR="003B0E68" w:rsidRPr="003B0E68">
        <w:rPr>
          <w:sz w:val="20"/>
        </w:rPr>
        <w:t xml:space="preserve">Source : </w:t>
      </w:r>
      <w:r w:rsidR="001E4A08" w:rsidRPr="001E4A08">
        <w:rPr>
          <w:b/>
          <w:bCs/>
          <w:sz w:val="20"/>
        </w:rPr>
        <w:t xml:space="preserve">Nabil </w:t>
      </w:r>
      <w:r w:rsidR="001E4A08" w:rsidRPr="001E4A08">
        <w:rPr>
          <w:sz w:val="20"/>
        </w:rPr>
        <w:t xml:space="preserve">Mouline, « Les oulémas du palais », </w:t>
      </w:r>
      <w:r w:rsidR="001E4A08" w:rsidRPr="001E4A08">
        <w:rPr>
          <w:i/>
          <w:iCs/>
          <w:sz w:val="20"/>
        </w:rPr>
        <w:t>Archives de sciences sociales des religions</w:t>
      </w:r>
      <w:r w:rsidR="001E4A08" w:rsidRPr="001E4A08">
        <w:rPr>
          <w:sz w:val="20"/>
        </w:rPr>
        <w:t xml:space="preserve"> [En ligne], 149 | janvier-mars 2010, mis en ligne le 01 mars 2013, consulté le 04 janvier 2019. URL : </w:t>
      </w:r>
      <w:hyperlink r:id="rId23" w:history="1">
        <w:r w:rsidR="001E4A08" w:rsidRPr="001E4A08">
          <w:rPr>
            <w:rStyle w:val="Hyperlink"/>
            <w:sz w:val="20"/>
          </w:rPr>
          <w:t>http://journals.openedition.org/assr/21954</w:t>
        </w:r>
      </w:hyperlink>
    </w:p>
    <w:p w14:paraId="332AA016" w14:textId="77777777" w:rsidR="006A5D97" w:rsidRPr="001E4A08" w:rsidRDefault="006A5D97" w:rsidP="003B0E68">
      <w:pPr>
        <w:pStyle w:val="NormalWeb"/>
        <w:rPr>
          <w:sz w:val="20"/>
        </w:rPr>
      </w:pPr>
    </w:p>
    <w:p w14:paraId="5932ADF7" w14:textId="32A5872C" w:rsidR="003B0E68" w:rsidRPr="001E4A08" w:rsidRDefault="00670E0D" w:rsidP="0014649D">
      <w:pPr>
        <w:pStyle w:val="NormalWeb"/>
        <w:pBdr>
          <w:top w:val="single" w:sz="4" w:space="1" w:color="auto"/>
          <w:left w:val="single" w:sz="4" w:space="4" w:color="auto"/>
          <w:bottom w:val="single" w:sz="4" w:space="1" w:color="auto"/>
          <w:right w:val="single" w:sz="4" w:space="4" w:color="auto"/>
        </w:pBdr>
        <w:jc w:val="both"/>
        <w:rPr>
          <w:rFonts w:ascii="HelveticaNeue" w:hAnsi="HelveticaNeue"/>
        </w:rPr>
      </w:pPr>
      <w:r w:rsidRPr="001E4A08">
        <w:rPr>
          <w:rFonts w:ascii="HelveticaNeue" w:hAnsi="HelveticaNeue"/>
        </w:rPr>
        <w:t>«</w:t>
      </w:r>
      <w:r w:rsidRPr="001E4A08">
        <w:t> </w:t>
      </w:r>
      <w:r w:rsidR="003B0E68" w:rsidRPr="001E4A08">
        <w:rPr>
          <w:rFonts w:ascii="HelveticaNeue" w:hAnsi="HelveticaNeue"/>
        </w:rPr>
        <w:t xml:space="preserve">Véritable matrice idéologique de l’État saoudien et instrument de légitimation politique et religieuse, la doctrine wahhabite et ses dépositaires, les oulémas, sont les soutiens indéfectibles de la famille </w:t>
      </w:r>
      <w:proofErr w:type="spellStart"/>
      <w:r w:rsidR="003B0E68" w:rsidRPr="001E4A08">
        <w:rPr>
          <w:rFonts w:ascii="HelveticaNeue" w:hAnsi="HelveticaNeue"/>
        </w:rPr>
        <w:t>Sa</w:t>
      </w:r>
      <w:r w:rsidR="003B0E68" w:rsidRPr="001E4A08">
        <w:t>‛ū</w:t>
      </w:r>
      <w:r w:rsidR="003B0E68" w:rsidRPr="001E4A08">
        <w:rPr>
          <w:rFonts w:ascii="HelveticaNeue" w:hAnsi="HelveticaNeue"/>
        </w:rPr>
        <w:t>d</w:t>
      </w:r>
      <w:proofErr w:type="spellEnd"/>
      <w:r w:rsidR="003B0E68" w:rsidRPr="001E4A08">
        <w:rPr>
          <w:rFonts w:ascii="HelveticaNeue" w:hAnsi="HelveticaNeue"/>
        </w:rPr>
        <w:t>* depuis la seconde moiti</w:t>
      </w:r>
      <w:r w:rsidR="003B0E68" w:rsidRPr="001E4A08">
        <w:rPr>
          <w:rFonts w:ascii="HelveticaNeue" w:hAnsi="HelveticaNeue" w:cs="HelveticaNeue"/>
        </w:rPr>
        <w:t>é</w:t>
      </w:r>
      <w:r w:rsidR="003B0E68" w:rsidRPr="001E4A08">
        <w:rPr>
          <w:rFonts w:ascii="HelveticaNeue" w:hAnsi="HelveticaNeue"/>
        </w:rPr>
        <w:t xml:space="preserve"> du </w:t>
      </w:r>
      <w:proofErr w:type="spellStart"/>
      <w:r w:rsidR="003B0E68" w:rsidRPr="001E4A08">
        <w:rPr>
          <w:rFonts w:ascii="HelveticaNeue" w:hAnsi="HelveticaNeue"/>
          <w:smallCaps/>
        </w:rPr>
        <w:t>xviii</w:t>
      </w:r>
      <w:r w:rsidR="003B0E68" w:rsidRPr="001E4A08">
        <w:rPr>
          <w:rFonts w:ascii="HelveticaNeue" w:hAnsi="HelveticaNeue"/>
          <w:vertAlign w:val="superscript"/>
        </w:rPr>
        <w:t>e</w:t>
      </w:r>
      <w:proofErr w:type="spellEnd"/>
      <w:r w:rsidR="003B0E68" w:rsidRPr="001E4A08">
        <w:rPr>
          <w:rFonts w:ascii="HelveticaNeue" w:hAnsi="HelveticaNeue"/>
        </w:rPr>
        <w:t xml:space="preserve"> siècle. Cette alliance se renforce, à partir de 1971, avec la création d’un certain nombre d’institutions politico-religieuses dont la plus importante est le Comité des grands oulémas. Si les larges </w:t>
      </w:r>
      <w:r w:rsidR="003B0E68" w:rsidRPr="001E4A08">
        <w:rPr>
          <w:rFonts w:ascii="HelveticaNeue" w:hAnsi="HelveticaNeue"/>
          <w:u w:val="single"/>
        </w:rPr>
        <w:t>prérogatives</w:t>
      </w:r>
      <w:r w:rsidR="003B0E68" w:rsidRPr="001E4A08">
        <w:rPr>
          <w:rFonts w:ascii="HelveticaNeue" w:hAnsi="HelveticaNeue"/>
        </w:rPr>
        <w:t xml:space="preserve">, dont dispose cette dernière dans les domaines politique, religieux et social, poussent l’autorité politique à vouloir en chapeauter l’action et contrôler l’accès, </w:t>
      </w:r>
      <w:r w:rsidR="003B0E68" w:rsidRPr="001E4A08">
        <w:rPr>
          <w:rFonts w:ascii="HelveticaNeue" w:hAnsi="HelveticaNeue"/>
          <w:u w:val="single"/>
        </w:rPr>
        <w:t>l’establishment</w:t>
      </w:r>
      <w:r w:rsidR="003B0E68" w:rsidRPr="001E4A08">
        <w:rPr>
          <w:rFonts w:ascii="HelveticaNeue" w:hAnsi="HelveticaNeue"/>
        </w:rPr>
        <w:t xml:space="preserve"> wahhabite n’en fait pas moins.</w:t>
      </w:r>
      <w:r w:rsidR="001E4A08" w:rsidRPr="001E4A08">
        <w:t> </w:t>
      </w:r>
      <w:r w:rsidR="001E4A08" w:rsidRPr="001E4A08">
        <w:rPr>
          <w:rFonts w:ascii="HelveticaNeue" w:hAnsi="HelveticaNeue" w:cs="HelveticaNeue"/>
        </w:rPr>
        <w:t>»</w:t>
      </w:r>
    </w:p>
    <w:p w14:paraId="783953D6" w14:textId="1B76E74C" w:rsidR="00B12B5D" w:rsidRDefault="003B0E68" w:rsidP="00B12B5D">
      <w:pPr>
        <w:pStyle w:val="NormalWeb"/>
        <w:rPr>
          <w:rFonts w:ascii="HelveticaNeue" w:hAnsi="HelveticaNeue"/>
        </w:rPr>
      </w:pPr>
      <w:r w:rsidRPr="001E4A08">
        <w:rPr>
          <w:rFonts w:ascii="HelveticaNeue" w:hAnsi="HelveticaNeue"/>
        </w:rPr>
        <w:t>*</w:t>
      </w:r>
      <w:r w:rsidRPr="001E4A08">
        <w:t> </w:t>
      </w:r>
      <w:r w:rsidRPr="001E4A08">
        <w:rPr>
          <w:rFonts w:ascii="HelveticaNeue" w:hAnsi="HelveticaNeue"/>
        </w:rPr>
        <w:t xml:space="preserve">: </w:t>
      </w:r>
      <w:proofErr w:type="spellStart"/>
      <w:r w:rsidRPr="001E4A08">
        <w:rPr>
          <w:rFonts w:ascii="HelveticaNeue" w:hAnsi="HelveticaNeue"/>
        </w:rPr>
        <w:t>Saoud</w:t>
      </w:r>
      <w:proofErr w:type="spellEnd"/>
    </w:p>
    <w:p w14:paraId="4A50AD18" w14:textId="77777777" w:rsidR="001E4A08" w:rsidRDefault="001E4A08" w:rsidP="00B12B5D">
      <w:pPr>
        <w:pStyle w:val="NormalWeb"/>
        <w:rPr>
          <w:rFonts w:ascii="HelveticaNeue" w:hAnsi="HelveticaNeue"/>
        </w:rPr>
      </w:pPr>
    </w:p>
    <w:p w14:paraId="140D5C0C" w14:textId="77777777" w:rsidR="001E4A08" w:rsidRDefault="001E4A08" w:rsidP="00B12B5D">
      <w:pPr>
        <w:pStyle w:val="NormalWeb"/>
        <w:rPr>
          <w:rFonts w:ascii="HelveticaNeue" w:hAnsi="HelveticaNeue"/>
        </w:rPr>
      </w:pPr>
    </w:p>
    <w:p w14:paraId="5F90E22B" w14:textId="77777777" w:rsidR="001E4A08" w:rsidRDefault="001E4A08" w:rsidP="00B12B5D">
      <w:pPr>
        <w:pStyle w:val="NormalWeb"/>
        <w:rPr>
          <w:rFonts w:ascii="HelveticaNeue" w:hAnsi="HelveticaNeue"/>
        </w:rPr>
      </w:pPr>
    </w:p>
    <w:p w14:paraId="54417319" w14:textId="77777777" w:rsidR="001E4A08" w:rsidRDefault="001E4A08" w:rsidP="00B12B5D">
      <w:pPr>
        <w:pStyle w:val="NormalWeb"/>
        <w:rPr>
          <w:rFonts w:ascii="HelveticaNeue" w:hAnsi="HelveticaNeue"/>
        </w:rPr>
      </w:pPr>
    </w:p>
    <w:p w14:paraId="7B99E8B9" w14:textId="77777777" w:rsidR="001E4A08" w:rsidRDefault="001E4A08" w:rsidP="00944C2A">
      <w:pPr>
        <w:pStyle w:val="NormalWeb"/>
        <w:spacing w:before="0" w:beforeAutospacing="0" w:after="0" w:afterAutospacing="0"/>
        <w:rPr>
          <w:rFonts w:ascii="HelveticaNeue" w:hAnsi="HelveticaNeue"/>
        </w:rPr>
      </w:pPr>
    </w:p>
    <w:p w14:paraId="57C70914" w14:textId="77777777" w:rsidR="006A5D97" w:rsidRDefault="006A5D97" w:rsidP="00944C2A">
      <w:pPr>
        <w:pStyle w:val="NormalWeb"/>
        <w:spacing w:before="0" w:beforeAutospacing="0" w:after="0" w:afterAutospacing="0"/>
        <w:rPr>
          <w:rFonts w:ascii="HelveticaNeue" w:hAnsi="HelveticaNeue"/>
        </w:rPr>
      </w:pPr>
    </w:p>
    <w:p w14:paraId="271555E0" w14:textId="221AF896" w:rsidR="00B12B5D" w:rsidRPr="00944C2A" w:rsidRDefault="00B12B5D" w:rsidP="00944C2A">
      <w:pPr>
        <w:pStyle w:val="NormalWeb"/>
        <w:spacing w:before="0" w:beforeAutospacing="0" w:after="0" w:afterAutospacing="0"/>
        <w:rPr>
          <w:rFonts w:asciiTheme="minorHAnsi" w:hAnsiTheme="minorHAnsi" w:cstheme="minorHAnsi"/>
          <w:sz w:val="28"/>
          <w:u w:val="single"/>
        </w:rPr>
      </w:pPr>
      <w:r w:rsidRPr="00944C2A">
        <w:rPr>
          <w:rFonts w:asciiTheme="minorHAnsi" w:hAnsiTheme="minorHAnsi" w:cstheme="minorHAnsi"/>
          <w:sz w:val="28"/>
          <w:u w:val="single"/>
        </w:rPr>
        <w:lastRenderedPageBreak/>
        <w:t>Document 7 : La justic</w:t>
      </w:r>
      <w:r w:rsidR="00944C2A" w:rsidRPr="00944C2A">
        <w:rPr>
          <w:rFonts w:asciiTheme="minorHAnsi" w:hAnsiTheme="minorHAnsi" w:cstheme="minorHAnsi"/>
          <w:sz w:val="28"/>
          <w:u w:val="single"/>
        </w:rPr>
        <w:t>e en Arabie Saoudite</w:t>
      </w:r>
    </w:p>
    <w:p w14:paraId="0F6C3D68" w14:textId="77777777" w:rsidR="00944C2A" w:rsidRDefault="00944C2A" w:rsidP="00944C2A">
      <w:pPr>
        <w:pStyle w:val="NormalWeb"/>
        <w:spacing w:before="0" w:beforeAutospacing="0" w:after="0" w:afterAutospacing="0"/>
        <w:rPr>
          <w:sz w:val="20"/>
        </w:rPr>
      </w:pPr>
      <w:r w:rsidRPr="003B0E68">
        <w:rPr>
          <w:sz w:val="20"/>
        </w:rPr>
        <w:t>Source :</w:t>
      </w:r>
      <w:proofErr w:type="spellStart"/>
      <w:r>
        <w:rPr>
          <w:sz w:val="20"/>
        </w:rPr>
        <w:t>Wikipedia</w:t>
      </w:r>
      <w:proofErr w:type="spellEnd"/>
      <w:r>
        <w:rPr>
          <w:sz w:val="20"/>
        </w:rPr>
        <w:t xml:space="preserve"> consulté le 04/01/2019,  </w:t>
      </w:r>
      <w:hyperlink r:id="rId24" w:history="1">
        <w:r w:rsidRPr="00F83B6D">
          <w:rPr>
            <w:rStyle w:val="Hyperlink"/>
            <w:sz w:val="20"/>
          </w:rPr>
          <w:t>https://fr.wikipedia.org/wiki/Droit_saoudien</w:t>
        </w:r>
      </w:hyperlink>
    </w:p>
    <w:p w14:paraId="788C482A" w14:textId="718622ED" w:rsidR="00B12B5D" w:rsidRPr="00161662" w:rsidRDefault="00662570" w:rsidP="001E4A08">
      <w:pPr>
        <w:pStyle w:val="NormalWeb"/>
        <w:pBdr>
          <w:top w:val="single" w:sz="4" w:space="1" w:color="auto"/>
          <w:left w:val="single" w:sz="4" w:space="4" w:color="auto"/>
          <w:bottom w:val="single" w:sz="4" w:space="1" w:color="auto"/>
          <w:right w:val="single" w:sz="4" w:space="4" w:color="auto"/>
        </w:pBdr>
        <w:jc w:val="both"/>
        <w:rPr>
          <w:rFonts w:ascii="HelveticaNeue" w:hAnsi="HelveticaNeue"/>
          <w:lang w:eastAsia="en-US"/>
        </w:rPr>
      </w:pPr>
      <w:r w:rsidRPr="00161662">
        <w:rPr>
          <w:rFonts w:ascii="HelveticaNeue" w:hAnsi="HelveticaNeue"/>
          <w:lang w:eastAsia="en-US"/>
        </w:rPr>
        <w:t xml:space="preserve">Le système judiciaire saoudien […] </w:t>
      </w:r>
      <w:r w:rsidR="00B12B5D" w:rsidRPr="00161662">
        <w:rPr>
          <w:rFonts w:ascii="HelveticaNeue" w:hAnsi="HelveticaNeue"/>
          <w:lang w:eastAsia="en-US"/>
        </w:rPr>
        <w:t xml:space="preserve">est composé des </w:t>
      </w:r>
      <w:hyperlink r:id="rId25" w:tooltip="Tribunal islamique" w:history="1">
        <w:r w:rsidR="00B12B5D" w:rsidRPr="00161662">
          <w:rPr>
            <w:rFonts w:ascii="HelveticaNeue" w:hAnsi="HelveticaNeue"/>
            <w:lang w:eastAsia="en-US"/>
          </w:rPr>
          <w:t>tribunaux islamiques</w:t>
        </w:r>
      </w:hyperlink>
      <w:r w:rsidR="00B12B5D" w:rsidRPr="00161662">
        <w:rPr>
          <w:rFonts w:ascii="HelveticaNeue" w:hAnsi="HelveticaNeue"/>
          <w:lang w:eastAsia="en-US"/>
        </w:rPr>
        <w:t xml:space="preserve"> généraux et sommaires et de quelques tribunaux administratifs s'occupant des affaires concernant des questions modernes. Les tribunaux saoudiens sont peu encadrés et le premier code de </w:t>
      </w:r>
      <w:hyperlink r:id="rId26" w:tooltip="Procédure pénale" w:history="1">
        <w:r w:rsidR="00B12B5D" w:rsidRPr="00161662">
          <w:rPr>
            <w:rFonts w:ascii="HelveticaNeue" w:hAnsi="HelveticaNeue"/>
            <w:lang w:eastAsia="en-US"/>
          </w:rPr>
          <w:t>procédure pénale</w:t>
        </w:r>
      </w:hyperlink>
      <w:r w:rsidR="00B12B5D" w:rsidRPr="00161662">
        <w:rPr>
          <w:rFonts w:ascii="HelveticaNeue" w:hAnsi="HelveticaNeue"/>
          <w:lang w:eastAsia="en-US"/>
        </w:rPr>
        <w:t xml:space="preserve"> du pays, édicté en 2001, reste largement ignoré. Les décisions sont prises sans </w:t>
      </w:r>
      <w:hyperlink r:id="rId27" w:tooltip="Jury" w:history="1">
        <w:r w:rsidR="00B12B5D" w:rsidRPr="00161662">
          <w:rPr>
            <w:rFonts w:ascii="HelveticaNeue" w:hAnsi="HelveticaNeue"/>
            <w:lang w:eastAsia="en-US"/>
          </w:rPr>
          <w:t>jury</w:t>
        </w:r>
      </w:hyperlink>
      <w:r w:rsidR="00B12B5D" w:rsidRPr="00161662">
        <w:rPr>
          <w:rFonts w:ascii="HelveticaNeue" w:hAnsi="HelveticaNeue"/>
          <w:lang w:eastAsia="en-US"/>
        </w:rPr>
        <w:t xml:space="preserve"> et généralement par un seul juge.</w:t>
      </w:r>
    </w:p>
    <w:p w14:paraId="38B972A3" w14:textId="77777777" w:rsidR="00B12B5D" w:rsidRPr="00161662" w:rsidRDefault="00B12B5D" w:rsidP="001E4A08">
      <w:pPr>
        <w:pStyle w:val="NormalWeb"/>
        <w:pBdr>
          <w:top w:val="single" w:sz="4" w:space="1" w:color="auto"/>
          <w:left w:val="single" w:sz="4" w:space="4" w:color="auto"/>
          <w:bottom w:val="single" w:sz="4" w:space="1" w:color="auto"/>
          <w:right w:val="single" w:sz="4" w:space="4" w:color="auto"/>
        </w:pBdr>
        <w:jc w:val="both"/>
        <w:rPr>
          <w:rFonts w:ascii="HelveticaNeue" w:hAnsi="HelveticaNeue"/>
          <w:lang w:eastAsia="en-US"/>
        </w:rPr>
      </w:pPr>
      <w:r w:rsidRPr="00161662">
        <w:rPr>
          <w:rFonts w:ascii="HelveticaNeue" w:hAnsi="HelveticaNeue"/>
          <w:lang w:eastAsia="en-US"/>
        </w:rPr>
        <w:t>[…]</w:t>
      </w:r>
    </w:p>
    <w:p w14:paraId="433EC5BF" w14:textId="5A350E1F" w:rsidR="001E4A08" w:rsidRPr="00161662" w:rsidRDefault="00B12B5D" w:rsidP="001E4A08">
      <w:pPr>
        <w:pStyle w:val="NormalWeb"/>
        <w:pBdr>
          <w:top w:val="single" w:sz="4" w:space="1" w:color="auto"/>
          <w:left w:val="single" w:sz="4" w:space="4" w:color="auto"/>
          <w:bottom w:val="single" w:sz="4" w:space="1" w:color="auto"/>
          <w:right w:val="single" w:sz="4" w:space="4" w:color="auto"/>
        </w:pBdr>
        <w:jc w:val="both"/>
        <w:rPr>
          <w:rFonts w:ascii="HelveticaNeue" w:hAnsi="HelveticaNeue"/>
          <w:lang w:eastAsia="en-US"/>
        </w:rPr>
      </w:pPr>
      <w:r w:rsidRPr="00161662">
        <w:rPr>
          <w:rFonts w:ascii="HelveticaNeue" w:hAnsi="HelveticaNeue"/>
          <w:lang w:eastAsia="en-US"/>
        </w:rPr>
        <w:t xml:space="preserve">L'institution judiciaire est composée des </w:t>
      </w:r>
      <w:hyperlink r:id="rId28" w:tooltip="Cadi" w:history="1">
        <w:r w:rsidRPr="00954E02">
          <w:rPr>
            <w:rFonts w:ascii="HelveticaNeue" w:hAnsi="HelveticaNeue"/>
            <w:u w:val="single"/>
            <w:lang w:eastAsia="en-US"/>
          </w:rPr>
          <w:t>cadis</w:t>
        </w:r>
      </w:hyperlink>
      <w:r w:rsidRPr="00161662">
        <w:rPr>
          <w:rFonts w:ascii="HelveticaNeue" w:hAnsi="HelveticaNeue"/>
          <w:lang w:eastAsia="en-US"/>
        </w:rPr>
        <w:t xml:space="preserve"> qui jugent des affaires spécifiques et des </w:t>
      </w:r>
      <w:hyperlink r:id="rId29" w:tooltip="Mufti" w:history="1">
        <w:r w:rsidRPr="00954E02">
          <w:rPr>
            <w:rFonts w:ascii="HelveticaNeue" w:hAnsi="HelveticaNeue"/>
            <w:u w:val="single"/>
            <w:lang w:eastAsia="en-US"/>
          </w:rPr>
          <w:t>muftis</w:t>
        </w:r>
      </w:hyperlink>
      <w:r w:rsidRPr="00161662">
        <w:rPr>
          <w:rFonts w:ascii="HelveticaNeue" w:hAnsi="HelveticaNeue"/>
          <w:lang w:eastAsia="en-US"/>
        </w:rPr>
        <w:t xml:space="preserve"> et des autres </w:t>
      </w:r>
      <w:r w:rsidRPr="00954E02">
        <w:rPr>
          <w:rFonts w:ascii="HelveticaNeue" w:hAnsi="HelveticaNeue"/>
          <w:u w:val="single"/>
          <w:lang w:eastAsia="en-US"/>
        </w:rPr>
        <w:t>oulémas</w:t>
      </w:r>
      <w:r w:rsidRPr="00161662">
        <w:rPr>
          <w:rFonts w:ascii="HelveticaNeue" w:hAnsi="HelveticaNeue"/>
          <w:lang w:eastAsia="en-US"/>
        </w:rPr>
        <w:t xml:space="preserve"> qui prononcent des avis juridiques généraux mais très influents appelés </w:t>
      </w:r>
      <w:hyperlink r:id="rId30" w:tooltip="Fatwa" w:history="1">
        <w:r w:rsidRPr="00161662">
          <w:rPr>
            <w:rFonts w:ascii="HelveticaNeue" w:hAnsi="HelveticaNeue"/>
            <w:lang w:eastAsia="en-US"/>
          </w:rPr>
          <w:t>fatwas</w:t>
        </w:r>
      </w:hyperlink>
      <w:r w:rsidRPr="00161662">
        <w:rPr>
          <w:rFonts w:ascii="HelveticaNeue" w:hAnsi="HelveticaNeue"/>
          <w:lang w:eastAsia="en-US"/>
        </w:rPr>
        <w:t xml:space="preserve">. Le grand mufti, actuellement </w:t>
      </w:r>
      <w:hyperlink r:id="rId31" w:tooltip="Abdul Aziz ibn Abdillah Ali ash-Shaykh" w:history="1">
        <w:r w:rsidRPr="00161662">
          <w:rPr>
            <w:rFonts w:ascii="HelveticaNeue" w:hAnsi="HelveticaNeue"/>
            <w:lang w:eastAsia="en-US"/>
          </w:rPr>
          <w:t xml:space="preserve">Abdul Aziz ibn </w:t>
        </w:r>
        <w:proofErr w:type="spellStart"/>
        <w:r w:rsidRPr="00161662">
          <w:rPr>
            <w:rFonts w:ascii="HelveticaNeue" w:hAnsi="HelveticaNeue"/>
            <w:lang w:eastAsia="en-US"/>
          </w:rPr>
          <w:t>Abdillah</w:t>
        </w:r>
        <w:proofErr w:type="spellEnd"/>
        <w:r w:rsidRPr="00161662">
          <w:rPr>
            <w:rFonts w:ascii="HelveticaNeue" w:hAnsi="HelveticaNeue"/>
            <w:lang w:eastAsia="en-US"/>
          </w:rPr>
          <w:t xml:space="preserve"> Ali </w:t>
        </w:r>
        <w:proofErr w:type="spellStart"/>
        <w:r w:rsidRPr="00161662">
          <w:rPr>
            <w:rFonts w:ascii="HelveticaNeue" w:hAnsi="HelveticaNeue"/>
            <w:lang w:eastAsia="en-US"/>
          </w:rPr>
          <w:t>ash</w:t>
        </w:r>
        <w:proofErr w:type="spellEnd"/>
        <w:r w:rsidRPr="00161662">
          <w:rPr>
            <w:rFonts w:ascii="HelveticaNeue" w:hAnsi="HelveticaNeue"/>
            <w:lang w:eastAsia="en-US"/>
          </w:rPr>
          <w:t>-Shaykh</w:t>
        </w:r>
      </w:hyperlink>
      <w:r w:rsidRPr="00161662">
        <w:rPr>
          <w:rFonts w:ascii="HelveticaNeue" w:hAnsi="HelveticaNeue"/>
          <w:lang w:eastAsia="en-US"/>
        </w:rPr>
        <w:t>, est le personnage le plus important de l'institution judiciaire en plus d'être la plus haute autorité religieuse du pays ; ses avis sont donc très influents chez les juges saoudiens. L'Arabie saoudite compte environ 700 cadis.</w:t>
      </w:r>
    </w:p>
    <w:p w14:paraId="41F6CC2B" w14:textId="77777777" w:rsidR="00662570" w:rsidRDefault="00662570" w:rsidP="003B0E68">
      <w:pPr>
        <w:pStyle w:val="NormalWeb"/>
        <w:rPr>
          <w:rFonts w:asciiTheme="minorHAnsi" w:hAnsiTheme="minorHAnsi" w:cstheme="minorHAnsi"/>
          <w:sz w:val="28"/>
          <w:u w:val="single"/>
        </w:rPr>
      </w:pPr>
    </w:p>
    <w:p w14:paraId="011C5146" w14:textId="17B1B9DD" w:rsidR="00670E0D" w:rsidRPr="001E4A08" w:rsidRDefault="00B12B5D" w:rsidP="003B0E68">
      <w:pPr>
        <w:pStyle w:val="NormalWeb"/>
        <w:rPr>
          <w:sz w:val="20"/>
        </w:rPr>
      </w:pPr>
      <w:r>
        <w:rPr>
          <w:rFonts w:asciiTheme="minorHAnsi" w:hAnsiTheme="minorHAnsi" w:cstheme="minorHAnsi"/>
          <w:sz w:val="28"/>
          <w:u w:val="single"/>
        </w:rPr>
        <w:t>Document 8</w:t>
      </w:r>
      <w:r w:rsidR="00670E0D" w:rsidRPr="002645D3">
        <w:rPr>
          <w:rFonts w:asciiTheme="minorHAnsi" w:hAnsiTheme="minorHAnsi" w:cstheme="minorHAnsi"/>
          <w:sz w:val="28"/>
          <w:u w:val="single"/>
        </w:rPr>
        <w:t xml:space="preserve"> : </w:t>
      </w:r>
      <w:r w:rsidR="00670E0D" w:rsidRPr="002645D3">
        <w:rPr>
          <w:rStyle w:val="5yl5"/>
          <w:rFonts w:asciiTheme="minorHAnsi" w:hAnsiTheme="minorHAnsi" w:cstheme="minorHAnsi"/>
          <w:sz w:val="28"/>
          <w:u w:val="single"/>
        </w:rPr>
        <w:t xml:space="preserve">Généalogie des </w:t>
      </w:r>
      <w:proofErr w:type="spellStart"/>
      <w:r w:rsidR="00670E0D" w:rsidRPr="002645D3">
        <w:rPr>
          <w:rStyle w:val="5yl5"/>
          <w:rFonts w:asciiTheme="minorHAnsi" w:hAnsiTheme="minorHAnsi" w:cstheme="minorHAnsi"/>
          <w:sz w:val="28"/>
          <w:u w:val="single"/>
        </w:rPr>
        <w:t>Āl</w:t>
      </w:r>
      <w:proofErr w:type="spellEnd"/>
      <w:r w:rsidR="00670E0D" w:rsidRPr="002645D3">
        <w:rPr>
          <w:rStyle w:val="5yl5"/>
          <w:rFonts w:asciiTheme="minorHAnsi" w:hAnsiTheme="minorHAnsi" w:cstheme="minorHAnsi"/>
          <w:sz w:val="28"/>
          <w:u w:val="single"/>
        </w:rPr>
        <w:t xml:space="preserve"> al-Shaykh</w:t>
      </w:r>
      <w:r w:rsidR="002645D3" w:rsidRPr="002645D3">
        <w:rPr>
          <w:rStyle w:val="5yl5"/>
          <w:rFonts w:asciiTheme="minorHAnsi" w:hAnsiTheme="minorHAnsi" w:cstheme="minorHAnsi"/>
          <w:sz w:val="28"/>
          <w:u w:val="single"/>
        </w:rPr>
        <w:t xml:space="preserve"> / Succession des grands muftis</w:t>
      </w:r>
      <w:r w:rsidR="00670E0D">
        <w:br/>
      </w:r>
      <w:r w:rsidR="00670E0D" w:rsidRPr="00670E0D">
        <w:rPr>
          <w:sz w:val="20"/>
        </w:rPr>
        <w:t xml:space="preserve">Source : </w:t>
      </w:r>
      <w:hyperlink r:id="rId32" w:history="1">
        <w:r w:rsidR="001E4A08" w:rsidRPr="00F83B6D">
          <w:rPr>
            <w:rStyle w:val="Hyperlink"/>
            <w:sz w:val="20"/>
          </w:rPr>
          <w:t>https://assr.revues.org/docannexe/image/21954/img-1-small580.png</w:t>
        </w:r>
      </w:hyperlink>
    </w:p>
    <w:p w14:paraId="6BBDD289" w14:textId="7662B175" w:rsidR="001E4A08" w:rsidRPr="001E4A08" w:rsidRDefault="00670E0D" w:rsidP="001E4A08">
      <w:pPr>
        <w:pStyle w:val="NormalWeb"/>
        <w:jc w:val="center"/>
      </w:pPr>
      <w:r>
        <w:rPr>
          <w:noProof/>
          <w:lang w:val="nl-BE" w:eastAsia="nl-BE"/>
        </w:rPr>
        <w:drawing>
          <wp:inline distT="0" distB="0" distL="0" distR="0" wp14:anchorId="6E89513C" wp14:editId="24FE4ADB">
            <wp:extent cx="5722941" cy="445008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1-small580.png"/>
                    <pic:cNvPicPr/>
                  </pic:nvPicPr>
                  <pic:blipFill>
                    <a:blip r:embed="rId33">
                      <a:extLst>
                        <a:ext uri="{28A0092B-C50C-407E-A947-70E740481C1C}">
                          <a14:useLocalDpi xmlns:a14="http://schemas.microsoft.com/office/drawing/2010/main" val="0"/>
                        </a:ext>
                      </a:extLst>
                    </a:blip>
                    <a:stretch>
                      <a:fillRect/>
                    </a:stretch>
                  </pic:blipFill>
                  <pic:spPr>
                    <a:xfrm>
                      <a:off x="0" y="0"/>
                      <a:ext cx="5739986" cy="4463334"/>
                    </a:xfrm>
                    <a:prstGeom prst="rect">
                      <a:avLst/>
                    </a:prstGeom>
                  </pic:spPr>
                </pic:pic>
              </a:graphicData>
            </a:graphic>
          </wp:inline>
        </w:drawing>
      </w:r>
    </w:p>
    <w:p w14:paraId="7C10277A" w14:textId="1D612D50" w:rsidR="004535B1" w:rsidRPr="004535B1" w:rsidRDefault="00B12B5D" w:rsidP="00670E0D">
      <w:pPr>
        <w:pStyle w:val="NormalWeb"/>
        <w:rPr>
          <w:sz w:val="20"/>
        </w:rPr>
      </w:pPr>
      <w:r>
        <w:rPr>
          <w:rFonts w:asciiTheme="minorHAnsi" w:hAnsiTheme="minorHAnsi" w:cstheme="minorHAnsi"/>
          <w:sz w:val="28"/>
          <w:u w:val="single"/>
        </w:rPr>
        <w:lastRenderedPageBreak/>
        <w:t>Document 9</w:t>
      </w:r>
      <w:r w:rsidR="005E1818" w:rsidRPr="002645D3">
        <w:rPr>
          <w:rFonts w:asciiTheme="minorHAnsi" w:hAnsiTheme="minorHAnsi" w:cstheme="minorHAnsi"/>
          <w:sz w:val="28"/>
          <w:u w:val="single"/>
        </w:rPr>
        <w:t> : Quelle justice en Arabie Saoudite ?</w:t>
      </w:r>
      <w:r w:rsidR="005E1818" w:rsidRPr="005E1818">
        <w:rPr>
          <w:sz w:val="28"/>
          <w:u w:val="single"/>
        </w:rPr>
        <w:br/>
      </w:r>
      <w:r w:rsidR="005E1818" w:rsidRPr="005E1818">
        <w:rPr>
          <w:sz w:val="20"/>
        </w:rPr>
        <w:t>Source </w:t>
      </w:r>
      <w:r w:rsidR="004535B1">
        <w:rPr>
          <w:sz w:val="20"/>
        </w:rPr>
        <w:t>(octobre 2015)</w:t>
      </w:r>
      <w:r w:rsidR="005E1818" w:rsidRPr="005E1818">
        <w:rPr>
          <w:sz w:val="20"/>
        </w:rPr>
        <w:t xml:space="preserve">: </w:t>
      </w:r>
      <w:hyperlink r:id="rId34" w:history="1">
        <w:r w:rsidR="004535B1" w:rsidRPr="00F83B6D">
          <w:rPr>
            <w:rStyle w:val="Hyperlink"/>
            <w:sz w:val="20"/>
          </w:rPr>
          <w:t>https://www.les-crises.fr/wp-content/uploads/2015/10/Capture13.png</w:t>
        </w:r>
      </w:hyperlink>
    </w:p>
    <w:p w14:paraId="72530FF7" w14:textId="77777777" w:rsidR="005E1818" w:rsidRDefault="005E1818" w:rsidP="005E1818">
      <w:pPr>
        <w:pStyle w:val="NormalWeb"/>
        <w:jc w:val="center"/>
      </w:pPr>
      <w:r>
        <w:rPr>
          <w:noProof/>
          <w:lang w:val="nl-BE" w:eastAsia="nl-BE"/>
        </w:rPr>
        <w:drawing>
          <wp:inline distT="0" distB="0" distL="0" distR="0" wp14:anchorId="4A8A884D" wp14:editId="3F9BDC85">
            <wp:extent cx="4770120" cy="456231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176037_10211731820596859_1845289216_n.png"/>
                    <pic:cNvPicPr/>
                  </pic:nvPicPr>
                  <pic:blipFill>
                    <a:blip r:embed="rId35">
                      <a:extLst>
                        <a:ext uri="{28A0092B-C50C-407E-A947-70E740481C1C}">
                          <a14:useLocalDpi xmlns:a14="http://schemas.microsoft.com/office/drawing/2010/main" val="0"/>
                        </a:ext>
                      </a:extLst>
                    </a:blip>
                    <a:stretch>
                      <a:fillRect/>
                    </a:stretch>
                  </pic:blipFill>
                  <pic:spPr>
                    <a:xfrm>
                      <a:off x="0" y="0"/>
                      <a:ext cx="4781870" cy="4573550"/>
                    </a:xfrm>
                    <a:prstGeom prst="rect">
                      <a:avLst/>
                    </a:prstGeom>
                  </pic:spPr>
                </pic:pic>
              </a:graphicData>
            </a:graphic>
          </wp:inline>
        </w:drawing>
      </w:r>
    </w:p>
    <w:p w14:paraId="1EF932C4" w14:textId="3E8D1619" w:rsidR="005E7BC8" w:rsidRDefault="006D406C" w:rsidP="00A5603E">
      <w:pPr>
        <w:pStyle w:val="NormalWeb"/>
        <w:jc w:val="center"/>
      </w:pPr>
      <w:r>
        <w:rPr>
          <w:noProof/>
          <w:lang w:val="nl-BE" w:eastAsia="nl-BE"/>
        </w:rPr>
        <w:drawing>
          <wp:inline distT="0" distB="0" distL="0" distR="0" wp14:anchorId="5967BF65" wp14:editId="7C2660CD">
            <wp:extent cx="3604260" cy="36042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ups de fouets.png"/>
                    <pic:cNvPicPr/>
                  </pic:nvPicPr>
                  <pic:blipFill>
                    <a:blip r:embed="rId36">
                      <a:extLst>
                        <a:ext uri="{28A0092B-C50C-407E-A947-70E740481C1C}">
                          <a14:useLocalDpi xmlns:a14="http://schemas.microsoft.com/office/drawing/2010/main" val="0"/>
                        </a:ext>
                      </a:extLst>
                    </a:blip>
                    <a:stretch>
                      <a:fillRect/>
                    </a:stretch>
                  </pic:blipFill>
                  <pic:spPr>
                    <a:xfrm>
                      <a:off x="0" y="0"/>
                      <a:ext cx="3604260" cy="3604260"/>
                    </a:xfrm>
                    <a:prstGeom prst="rect">
                      <a:avLst/>
                    </a:prstGeom>
                  </pic:spPr>
                </pic:pic>
              </a:graphicData>
            </a:graphic>
          </wp:inline>
        </w:drawing>
      </w:r>
    </w:p>
    <w:p w14:paraId="06B5DC32" w14:textId="68B7FD08" w:rsidR="00E36609" w:rsidRDefault="00B12B5D" w:rsidP="00E36609">
      <w:pPr>
        <w:pStyle w:val="NormalWeb"/>
        <w:rPr>
          <w:rFonts w:asciiTheme="minorHAnsi" w:hAnsiTheme="minorHAnsi" w:cstheme="minorHAnsi"/>
          <w:sz w:val="28"/>
          <w:u w:val="single"/>
        </w:rPr>
      </w:pPr>
      <w:r>
        <w:rPr>
          <w:rFonts w:asciiTheme="minorHAnsi" w:hAnsiTheme="minorHAnsi" w:cstheme="minorHAnsi"/>
          <w:sz w:val="28"/>
          <w:u w:val="single"/>
        </w:rPr>
        <w:lastRenderedPageBreak/>
        <w:t>Document 10</w:t>
      </w:r>
      <w:r w:rsidR="00E36609" w:rsidRPr="002645D3">
        <w:rPr>
          <w:rFonts w:asciiTheme="minorHAnsi" w:hAnsiTheme="minorHAnsi" w:cstheme="minorHAnsi"/>
          <w:sz w:val="28"/>
          <w:u w:val="single"/>
        </w:rPr>
        <w:t> : Les droits des femmes en Arabie Saoudite</w:t>
      </w:r>
    </w:p>
    <w:p w14:paraId="3ACBFDAB" w14:textId="3136B31A" w:rsidR="00514E4A" w:rsidRPr="00514E4A" w:rsidRDefault="00514E4A" w:rsidP="00E36609">
      <w:pPr>
        <w:pStyle w:val="NormalWeb"/>
        <w:rPr>
          <w:sz w:val="20"/>
        </w:rPr>
      </w:pPr>
      <w:r w:rsidRPr="00514E4A">
        <w:rPr>
          <w:sz w:val="20"/>
        </w:rPr>
        <w:t xml:space="preserve">Source : </w:t>
      </w:r>
      <w:hyperlink r:id="rId37" w:history="1">
        <w:r w:rsidRPr="00514E4A">
          <w:rPr>
            <w:rStyle w:val="Hyperlink"/>
            <w:sz w:val="20"/>
          </w:rPr>
          <w:t>https://www.liberation.fr/planete/2018/06/24/conduite-pour-les-femmes-en-arabie-saoudite-il-reste-beaucoup-a-faire_1661580</w:t>
        </w:r>
      </w:hyperlink>
    </w:p>
    <w:p w14:paraId="34140A10" w14:textId="400C3381" w:rsidR="004535B1" w:rsidRPr="00514E4A" w:rsidRDefault="00514E4A" w:rsidP="00514E4A">
      <w:pPr>
        <w:pStyle w:val="NormalWeb"/>
        <w:pBdr>
          <w:top w:val="single" w:sz="4" w:space="1" w:color="auto"/>
          <w:left w:val="single" w:sz="4" w:space="4" w:color="auto"/>
          <w:bottom w:val="single" w:sz="4" w:space="1" w:color="auto"/>
          <w:right w:val="single" w:sz="4" w:space="4" w:color="auto"/>
        </w:pBdr>
        <w:jc w:val="both"/>
        <w:rPr>
          <w:rFonts w:ascii="HelveticaNeue" w:hAnsi="HelveticaNeue"/>
        </w:rPr>
      </w:pPr>
      <w:r w:rsidRPr="00514E4A">
        <w:rPr>
          <w:rFonts w:ascii="HelveticaNeue" w:hAnsi="HelveticaNeue"/>
        </w:rPr>
        <w:t>«</w:t>
      </w:r>
      <w:r w:rsidRPr="00514E4A">
        <w:t> </w:t>
      </w:r>
      <w:r w:rsidR="004535B1" w:rsidRPr="00514E4A">
        <w:rPr>
          <w:rFonts w:ascii="HelveticaNeue" w:hAnsi="HelveticaNeue"/>
        </w:rPr>
        <w:t xml:space="preserve">Mohammed ben </w:t>
      </w:r>
      <w:proofErr w:type="spellStart"/>
      <w:r w:rsidR="004535B1" w:rsidRPr="00514E4A">
        <w:rPr>
          <w:rFonts w:ascii="HelveticaNeue" w:hAnsi="HelveticaNeue"/>
        </w:rPr>
        <w:t>Salmane</w:t>
      </w:r>
      <w:proofErr w:type="spellEnd"/>
      <w:r w:rsidR="004535B1" w:rsidRPr="00514E4A">
        <w:rPr>
          <w:rFonts w:ascii="HelveticaNeue" w:hAnsi="HelveticaNeue"/>
        </w:rPr>
        <w:t xml:space="preserve"> semble se présenter comme quelqu’un de très progressiste, comme le champion du droit des femmes. Quand on regarde la situation dans son ensemble, c’est beaucoup plus compliqué. Il faudra voir si le prince héritier a vraiment à cœur de s’attaquer à l’inégalité des femmes qui est inscrite dans la loi. Ce système affecte toute une série de décisions dans leur vie quotidienne</w:t>
      </w:r>
      <w:r w:rsidR="004535B1" w:rsidRPr="00514E4A">
        <w:t> </w:t>
      </w:r>
      <w:r w:rsidR="004535B1" w:rsidRPr="00514E4A">
        <w:rPr>
          <w:rFonts w:ascii="HelveticaNeue" w:hAnsi="HelveticaNeue"/>
        </w:rPr>
        <w:t xml:space="preserve">: le mariage, le droit de voyager, de faire des </w:t>
      </w:r>
      <w:r w:rsidR="004535B1" w:rsidRPr="00514E4A">
        <w:rPr>
          <w:rFonts w:ascii="HelveticaNeue" w:hAnsi="HelveticaNeue" w:cs="HelveticaNeue"/>
        </w:rPr>
        <w:t>é</w:t>
      </w:r>
      <w:r w:rsidR="004535B1" w:rsidRPr="00514E4A">
        <w:rPr>
          <w:rFonts w:ascii="HelveticaNeue" w:hAnsi="HelveticaNeue"/>
        </w:rPr>
        <w:t>tudes et la possibilit</w:t>
      </w:r>
      <w:r w:rsidR="004535B1" w:rsidRPr="00514E4A">
        <w:rPr>
          <w:rFonts w:ascii="HelveticaNeue" w:hAnsi="HelveticaNeue" w:cs="HelveticaNeue"/>
        </w:rPr>
        <w:t>é</w:t>
      </w:r>
      <w:r w:rsidR="004535B1" w:rsidRPr="00514E4A">
        <w:rPr>
          <w:rFonts w:ascii="HelveticaNeue" w:hAnsi="HelveticaNeue"/>
        </w:rPr>
        <w:t xml:space="preserve"> de transmettre la nationalit</w:t>
      </w:r>
      <w:r w:rsidR="004535B1" w:rsidRPr="00514E4A">
        <w:rPr>
          <w:rFonts w:ascii="HelveticaNeue" w:hAnsi="HelveticaNeue" w:cs="HelveticaNeue"/>
        </w:rPr>
        <w:t>é</w:t>
      </w:r>
      <w:r w:rsidR="004535B1" w:rsidRPr="00514E4A">
        <w:rPr>
          <w:rFonts w:ascii="HelveticaNeue" w:hAnsi="HelveticaNeue"/>
        </w:rPr>
        <w:t xml:space="preserve"> </w:t>
      </w:r>
      <w:r w:rsidR="004535B1" w:rsidRPr="00514E4A">
        <w:rPr>
          <w:rFonts w:ascii="HelveticaNeue" w:hAnsi="HelveticaNeue" w:cs="HelveticaNeue"/>
        </w:rPr>
        <w:t>à</w:t>
      </w:r>
      <w:r w:rsidR="004535B1" w:rsidRPr="00514E4A">
        <w:rPr>
          <w:rFonts w:ascii="HelveticaNeue" w:hAnsi="HelveticaNeue"/>
        </w:rPr>
        <w:t xml:space="preserve"> des enfants pour des femmes mariées à un conjoint étranger. Est-ce que le prince héritier ira plus loin</w:t>
      </w:r>
      <w:r w:rsidR="004535B1" w:rsidRPr="00514E4A">
        <w:t> </w:t>
      </w:r>
      <w:r w:rsidR="004535B1" w:rsidRPr="00514E4A">
        <w:rPr>
          <w:rFonts w:ascii="HelveticaNeue" w:hAnsi="HelveticaNeue"/>
        </w:rPr>
        <w:t>? C</w:t>
      </w:r>
      <w:r w:rsidR="004535B1" w:rsidRPr="00514E4A">
        <w:rPr>
          <w:rFonts w:ascii="HelveticaNeue" w:hAnsi="HelveticaNeue" w:cs="HelveticaNeue"/>
        </w:rPr>
        <w:t>’</w:t>
      </w:r>
      <w:r w:rsidR="004535B1" w:rsidRPr="00514E4A">
        <w:rPr>
          <w:rFonts w:ascii="HelveticaNeue" w:hAnsi="HelveticaNeue"/>
        </w:rPr>
        <w:t>est l</w:t>
      </w:r>
      <w:r w:rsidR="004535B1" w:rsidRPr="00514E4A">
        <w:rPr>
          <w:rFonts w:ascii="HelveticaNeue" w:hAnsi="HelveticaNeue" w:cs="HelveticaNeue"/>
        </w:rPr>
        <w:t>à</w:t>
      </w:r>
      <w:r w:rsidR="004535B1" w:rsidRPr="00514E4A">
        <w:rPr>
          <w:rFonts w:ascii="HelveticaNeue" w:hAnsi="HelveticaNeue"/>
        </w:rPr>
        <w:t xml:space="preserve"> qu</w:t>
      </w:r>
      <w:r w:rsidR="004535B1" w:rsidRPr="00514E4A">
        <w:rPr>
          <w:rFonts w:ascii="HelveticaNeue" w:hAnsi="HelveticaNeue" w:cs="HelveticaNeue"/>
        </w:rPr>
        <w:t>’</w:t>
      </w:r>
      <w:r w:rsidR="004535B1" w:rsidRPr="00514E4A">
        <w:rPr>
          <w:rFonts w:ascii="HelveticaNeue" w:hAnsi="HelveticaNeue"/>
        </w:rPr>
        <w:t>on pourra voir si le droit des femmes est une cause qui compte pour lui et non un argument de communication en direction de l</w:t>
      </w:r>
      <w:r w:rsidR="004535B1" w:rsidRPr="00514E4A">
        <w:rPr>
          <w:rFonts w:ascii="HelveticaNeue" w:hAnsi="HelveticaNeue" w:cs="HelveticaNeue"/>
        </w:rPr>
        <w:t>’</w:t>
      </w:r>
      <w:r w:rsidR="004535B1" w:rsidRPr="00514E4A">
        <w:rPr>
          <w:rFonts w:ascii="HelveticaNeue" w:hAnsi="HelveticaNeue"/>
        </w:rPr>
        <w:t>auditoire occidental</w:t>
      </w:r>
      <w:r w:rsidRPr="00514E4A">
        <w:rPr>
          <w:rFonts w:ascii="HelveticaNeue" w:hAnsi="HelveticaNeue"/>
        </w:rPr>
        <w:t>.</w:t>
      </w:r>
      <w:r w:rsidRPr="00514E4A">
        <w:t> </w:t>
      </w:r>
      <w:r w:rsidRPr="00514E4A">
        <w:rPr>
          <w:rFonts w:ascii="HelveticaNeue" w:hAnsi="HelveticaNeue" w:cs="HelveticaNeue"/>
        </w:rPr>
        <w:t>»</w:t>
      </w:r>
    </w:p>
    <w:p w14:paraId="37605BFD" w14:textId="77777777" w:rsidR="00E36609" w:rsidRPr="00A5603E" w:rsidRDefault="00E36609" w:rsidP="00A5603E">
      <w:pPr>
        <w:pStyle w:val="NormalWeb"/>
        <w:jc w:val="center"/>
      </w:pPr>
    </w:p>
    <w:p w14:paraId="2B50F406" w14:textId="77777777" w:rsidR="00A5603E" w:rsidRDefault="00A5603E" w:rsidP="00A5603E">
      <w:pPr>
        <w:tabs>
          <w:tab w:val="left" w:pos="315"/>
          <w:tab w:val="center" w:pos="4536"/>
        </w:tabs>
        <w:jc w:val="center"/>
      </w:pPr>
      <w:r>
        <w:rPr>
          <w:noProof/>
          <w:lang w:val="nl-BE" w:eastAsia="nl-BE"/>
        </w:rPr>
        <w:drawing>
          <wp:inline distT="0" distB="0" distL="0" distR="0" wp14:anchorId="2C59350A" wp14:editId="5EDBD4D9">
            <wp:extent cx="3429000" cy="4171950"/>
            <wp:effectExtent l="0" t="0" r="0" b="0"/>
            <wp:docPr id="13" name="Picture 13" descr="https://www.memri.org/sites/default/files/new_images/IA13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emri.org/sites/default/files/new_images/IA13501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0" cy="4171950"/>
                    </a:xfrm>
                    <a:prstGeom prst="rect">
                      <a:avLst/>
                    </a:prstGeom>
                    <a:noFill/>
                    <a:ln>
                      <a:noFill/>
                    </a:ln>
                  </pic:spPr>
                </pic:pic>
              </a:graphicData>
            </a:graphic>
          </wp:inline>
        </w:drawing>
      </w:r>
    </w:p>
    <w:p w14:paraId="362C5000" w14:textId="7F972811" w:rsidR="00A5603E" w:rsidRDefault="00A5603E" w:rsidP="00514E4A">
      <w:pPr>
        <w:tabs>
          <w:tab w:val="left" w:pos="315"/>
          <w:tab w:val="center" w:pos="4536"/>
        </w:tabs>
        <w:jc w:val="both"/>
        <w:rPr>
          <w:rStyle w:val="Hyperlink"/>
          <w:rFonts w:ascii="HelveticaNeue" w:hAnsi="HelveticaNeue"/>
          <w:sz w:val="20"/>
        </w:rPr>
      </w:pPr>
      <w:r w:rsidRPr="00514E4A">
        <w:rPr>
          <w:rFonts w:ascii="HelveticaNeue" w:hAnsi="HelveticaNeue"/>
          <w:sz w:val="20"/>
        </w:rPr>
        <w:t>Une car</w:t>
      </w:r>
      <w:r w:rsidR="004535B1" w:rsidRPr="00514E4A">
        <w:rPr>
          <w:rFonts w:ascii="HelveticaNeue" w:hAnsi="HelveticaNeue"/>
          <w:sz w:val="20"/>
        </w:rPr>
        <w:t>icature dans un journal qatari</w:t>
      </w:r>
      <w:r w:rsidRPr="00514E4A">
        <w:rPr>
          <w:rFonts w:ascii="HelveticaNeue" w:hAnsi="HelveticaNeue"/>
          <w:sz w:val="20"/>
        </w:rPr>
        <w:t xml:space="preserve"> se moque de l’hypocrisie des cheikhs, des intellectuels et des médias saoudiens : quand «</w:t>
      </w:r>
      <w:r w:rsidRPr="00514E4A">
        <w:rPr>
          <w:rFonts w:ascii="Times New Roman" w:hAnsi="Times New Roman" w:cs="Times New Roman"/>
          <w:sz w:val="20"/>
        </w:rPr>
        <w:t> </w:t>
      </w:r>
      <w:r w:rsidRPr="00514E4A">
        <w:rPr>
          <w:rFonts w:ascii="HelveticaNeue" w:hAnsi="HelveticaNeue"/>
          <w:sz w:val="20"/>
        </w:rPr>
        <w:t>les femmes demandent de conduire</w:t>
      </w:r>
      <w:r w:rsidRPr="00514E4A">
        <w:rPr>
          <w:rFonts w:ascii="Times New Roman" w:hAnsi="Times New Roman" w:cs="Times New Roman"/>
          <w:sz w:val="20"/>
        </w:rPr>
        <w:t> </w:t>
      </w:r>
      <w:r w:rsidRPr="00514E4A">
        <w:rPr>
          <w:rFonts w:ascii="HelveticaNeue" w:hAnsi="HelveticaNeue" w:cs="HelveticaNeue"/>
          <w:sz w:val="20"/>
        </w:rPr>
        <w:t>»</w:t>
      </w:r>
      <w:r w:rsidRPr="00514E4A">
        <w:rPr>
          <w:rFonts w:ascii="HelveticaNeue" w:hAnsi="HelveticaNeue"/>
          <w:sz w:val="20"/>
        </w:rPr>
        <w:t>, ils s</w:t>
      </w:r>
      <w:r w:rsidRPr="00514E4A">
        <w:rPr>
          <w:rFonts w:ascii="HelveticaNeue" w:hAnsi="HelveticaNeue" w:cs="HelveticaNeue"/>
          <w:sz w:val="20"/>
        </w:rPr>
        <w:t>’</w:t>
      </w:r>
      <w:r w:rsidRPr="00514E4A">
        <w:rPr>
          <w:rFonts w:ascii="HelveticaNeue" w:hAnsi="HelveticaNeue"/>
          <w:sz w:val="20"/>
        </w:rPr>
        <w:t>y opposent</w:t>
      </w:r>
      <w:r w:rsidRPr="00514E4A">
        <w:rPr>
          <w:rFonts w:ascii="Times New Roman" w:hAnsi="Times New Roman" w:cs="Times New Roman"/>
          <w:sz w:val="20"/>
        </w:rPr>
        <w:t> </w:t>
      </w:r>
      <w:r w:rsidRPr="00514E4A">
        <w:rPr>
          <w:rFonts w:ascii="HelveticaNeue" w:hAnsi="HelveticaNeue"/>
          <w:sz w:val="20"/>
        </w:rPr>
        <w:t xml:space="preserve">; lorsque </w:t>
      </w:r>
      <w:r w:rsidRPr="00514E4A">
        <w:rPr>
          <w:rFonts w:ascii="HelveticaNeue" w:hAnsi="HelveticaNeue" w:cs="HelveticaNeue"/>
          <w:sz w:val="20"/>
        </w:rPr>
        <w:t>«</w:t>
      </w:r>
      <w:r w:rsidRPr="00514E4A">
        <w:rPr>
          <w:rFonts w:ascii="Times New Roman" w:hAnsi="Times New Roman" w:cs="Times New Roman"/>
          <w:sz w:val="20"/>
        </w:rPr>
        <w:t> </w:t>
      </w:r>
      <w:r w:rsidRPr="00514E4A">
        <w:rPr>
          <w:rFonts w:ascii="HelveticaNeue" w:hAnsi="HelveticaNeue"/>
          <w:sz w:val="20"/>
        </w:rPr>
        <w:t xml:space="preserve">le roi autorise les femmes </w:t>
      </w:r>
      <w:r w:rsidRPr="00514E4A">
        <w:rPr>
          <w:rFonts w:ascii="HelveticaNeue" w:hAnsi="HelveticaNeue" w:cs="HelveticaNeue"/>
          <w:sz w:val="20"/>
        </w:rPr>
        <w:t>à</w:t>
      </w:r>
      <w:r w:rsidRPr="00514E4A">
        <w:rPr>
          <w:rFonts w:ascii="HelveticaNeue" w:hAnsi="HelveticaNeue"/>
          <w:sz w:val="20"/>
        </w:rPr>
        <w:t xml:space="preserve"> conduire</w:t>
      </w:r>
      <w:r w:rsidRPr="00514E4A">
        <w:rPr>
          <w:rFonts w:ascii="Times New Roman" w:hAnsi="Times New Roman" w:cs="Times New Roman"/>
          <w:sz w:val="20"/>
        </w:rPr>
        <w:t> </w:t>
      </w:r>
      <w:r w:rsidRPr="00514E4A">
        <w:rPr>
          <w:rFonts w:ascii="HelveticaNeue" w:hAnsi="HelveticaNeue" w:cs="HelveticaNeue"/>
          <w:sz w:val="20"/>
        </w:rPr>
        <w:t>»</w:t>
      </w:r>
      <w:r w:rsidRPr="00514E4A">
        <w:rPr>
          <w:rFonts w:ascii="HelveticaNeue" w:hAnsi="HelveticaNeue"/>
          <w:sz w:val="20"/>
        </w:rPr>
        <w:t xml:space="preserve">, ils approuvent </w:t>
      </w:r>
      <w:r w:rsidRPr="00514E4A">
        <w:rPr>
          <w:rFonts w:ascii="HelveticaNeue" w:hAnsi="HelveticaNeue" w:cs="HelveticaNeue"/>
          <w:sz w:val="20"/>
        </w:rPr>
        <w:t>à</w:t>
      </w:r>
      <w:r w:rsidRPr="00514E4A">
        <w:rPr>
          <w:rFonts w:ascii="HelveticaNeue" w:hAnsi="HelveticaNeue"/>
          <w:sz w:val="20"/>
        </w:rPr>
        <w:t xml:space="preserve"> l</w:t>
      </w:r>
      <w:r w:rsidRPr="00514E4A">
        <w:rPr>
          <w:rFonts w:ascii="HelveticaNeue" w:hAnsi="HelveticaNeue" w:cs="HelveticaNeue"/>
          <w:sz w:val="20"/>
        </w:rPr>
        <w:t>’</w:t>
      </w:r>
      <w:r w:rsidRPr="00514E4A">
        <w:rPr>
          <w:rFonts w:ascii="HelveticaNeue" w:hAnsi="HelveticaNeue"/>
          <w:sz w:val="20"/>
        </w:rPr>
        <w:t>unanimit</w:t>
      </w:r>
      <w:r w:rsidRPr="00514E4A">
        <w:rPr>
          <w:rFonts w:ascii="HelveticaNeue" w:hAnsi="HelveticaNeue" w:cs="HelveticaNeue"/>
          <w:sz w:val="20"/>
        </w:rPr>
        <w:t>é</w:t>
      </w:r>
      <w:r w:rsidRPr="00514E4A">
        <w:rPr>
          <w:rFonts w:ascii="HelveticaNeue" w:hAnsi="HelveticaNeue"/>
          <w:sz w:val="20"/>
        </w:rPr>
        <w:t xml:space="preserve"> (twitter.com/</w:t>
      </w:r>
      <w:proofErr w:type="spellStart"/>
      <w:r w:rsidRPr="00514E4A">
        <w:rPr>
          <w:rFonts w:ascii="HelveticaNeue" w:hAnsi="HelveticaNeue"/>
          <w:sz w:val="20"/>
        </w:rPr>
        <w:t>al_watanQatar</w:t>
      </w:r>
      <w:proofErr w:type="spellEnd"/>
      <w:r w:rsidRPr="00514E4A">
        <w:rPr>
          <w:rFonts w:ascii="HelveticaNeue" w:hAnsi="HelveticaNeue"/>
          <w:sz w:val="20"/>
        </w:rPr>
        <w:t xml:space="preserve">, 28 septembre 2017), </w:t>
      </w:r>
      <w:r w:rsidR="004535B1" w:rsidRPr="00514E4A">
        <w:rPr>
          <w:rFonts w:ascii="HelveticaNeue" w:hAnsi="HelveticaNeue"/>
          <w:sz w:val="20"/>
        </w:rPr>
        <w:t>source</w:t>
      </w:r>
      <w:r w:rsidR="004535B1" w:rsidRPr="00514E4A">
        <w:rPr>
          <w:rFonts w:ascii="Times New Roman" w:hAnsi="Times New Roman" w:cs="Times New Roman"/>
          <w:sz w:val="20"/>
        </w:rPr>
        <w:t> </w:t>
      </w:r>
      <w:r w:rsidR="004535B1" w:rsidRPr="00514E4A">
        <w:rPr>
          <w:rFonts w:ascii="HelveticaNeue" w:hAnsi="HelveticaNeue"/>
          <w:sz w:val="20"/>
        </w:rPr>
        <w:t xml:space="preserve">:  </w:t>
      </w:r>
      <w:hyperlink r:id="rId39" w:history="1">
        <w:r w:rsidR="004535B1" w:rsidRPr="00514E4A">
          <w:rPr>
            <w:rStyle w:val="Hyperlink"/>
            <w:rFonts w:ascii="HelveticaNeue" w:hAnsi="HelveticaNeue"/>
            <w:sz w:val="20"/>
          </w:rPr>
          <w:t>http://memri.fr/2017/10/16/la-levee-de-linterdiction-de-conduire-pour-les-femmes-en-arabie-saoudite-vue-par-les-caricaturistes-arabes/</w:t>
        </w:r>
      </w:hyperlink>
    </w:p>
    <w:p w14:paraId="1A81ACF6" w14:textId="77777777" w:rsidR="00144277" w:rsidRPr="00514E4A" w:rsidRDefault="00144277" w:rsidP="00514E4A">
      <w:pPr>
        <w:tabs>
          <w:tab w:val="left" w:pos="315"/>
          <w:tab w:val="center" w:pos="4536"/>
        </w:tabs>
        <w:jc w:val="both"/>
        <w:rPr>
          <w:rFonts w:ascii="HelveticaNeue" w:hAnsi="HelveticaNeue"/>
        </w:rPr>
      </w:pPr>
    </w:p>
    <w:p w14:paraId="00687610" w14:textId="74A441BF" w:rsidR="007465EB" w:rsidRPr="002645D3" w:rsidRDefault="00B12B5D" w:rsidP="007465EB">
      <w:pPr>
        <w:pStyle w:val="NormalWeb"/>
        <w:rPr>
          <w:rFonts w:asciiTheme="minorHAnsi" w:hAnsiTheme="minorHAnsi" w:cstheme="minorHAnsi"/>
        </w:rPr>
      </w:pPr>
      <w:r>
        <w:rPr>
          <w:rFonts w:asciiTheme="minorHAnsi" w:hAnsiTheme="minorHAnsi" w:cstheme="minorHAnsi"/>
          <w:sz w:val="28"/>
          <w:u w:val="single"/>
        </w:rPr>
        <w:lastRenderedPageBreak/>
        <w:t>Document 10</w:t>
      </w:r>
      <w:r w:rsidR="007465EB">
        <w:rPr>
          <w:rFonts w:asciiTheme="minorHAnsi" w:hAnsiTheme="minorHAnsi" w:cstheme="minorHAnsi"/>
          <w:sz w:val="28"/>
          <w:u w:val="single"/>
        </w:rPr>
        <w:t> : Arabie Saoudite et USA</w:t>
      </w:r>
    </w:p>
    <w:p w14:paraId="412B2059" w14:textId="1C78C260" w:rsidR="00D11429" w:rsidRDefault="00514E4A" w:rsidP="00A5603E">
      <w:pPr>
        <w:tabs>
          <w:tab w:val="left" w:pos="315"/>
          <w:tab w:val="center" w:pos="4536"/>
        </w:tabs>
      </w:pPr>
      <w:r>
        <w:t xml:space="preserve">Source : </w:t>
      </w:r>
      <w:hyperlink r:id="rId40" w:history="1">
        <w:r w:rsidR="00760A51" w:rsidRPr="00220602">
          <w:rPr>
            <w:rStyle w:val="Hyperlink"/>
          </w:rPr>
          <w:t>https://www.capital.fr/economie-politique/larabie-saoudite-et-les-etats-unis-une-relation-basee-sur-la-securite-et-le-petrole-1312065</w:t>
        </w:r>
      </w:hyperlink>
    </w:p>
    <w:p w14:paraId="15E628F3" w14:textId="77777777" w:rsidR="0014649D" w:rsidRDefault="0014649D" w:rsidP="00A5603E">
      <w:pPr>
        <w:tabs>
          <w:tab w:val="left" w:pos="315"/>
          <w:tab w:val="center" w:pos="4536"/>
        </w:tabs>
      </w:pPr>
    </w:p>
    <w:p w14:paraId="4A33D030" w14:textId="2396A1AA" w:rsidR="00514E4A" w:rsidRPr="00514E4A" w:rsidRDefault="00514E4A" w:rsidP="00514E4A">
      <w:pPr>
        <w:pBdr>
          <w:top w:val="single" w:sz="4" w:space="1" w:color="auto"/>
          <w:left w:val="single" w:sz="4" w:space="4" w:color="auto"/>
          <w:bottom w:val="single" w:sz="4" w:space="1" w:color="auto"/>
          <w:right w:val="single" w:sz="4" w:space="4" w:color="auto"/>
        </w:pBdr>
        <w:spacing w:after="0" w:line="240" w:lineRule="auto"/>
        <w:jc w:val="both"/>
        <w:rPr>
          <w:rFonts w:ascii="HelveticaNeue" w:eastAsia="Times New Roman" w:hAnsi="HelveticaNeue" w:cs="Times New Roman"/>
          <w:sz w:val="24"/>
          <w:szCs w:val="24"/>
          <w:lang w:val="fr-FR" w:eastAsia="nl-BE"/>
        </w:rPr>
      </w:pPr>
      <w:r w:rsidRPr="00144277">
        <w:rPr>
          <w:rFonts w:ascii="HelveticaNeue" w:eastAsia="Times New Roman" w:hAnsi="HelveticaNeue" w:cs="Times New Roman"/>
          <w:sz w:val="24"/>
          <w:szCs w:val="24"/>
          <w:lang w:val="fr-FR" w:eastAsia="nl-BE"/>
        </w:rPr>
        <w:t>«</w:t>
      </w:r>
      <w:r w:rsidRPr="00144277">
        <w:rPr>
          <w:rFonts w:ascii="Times New Roman" w:eastAsia="Times New Roman" w:hAnsi="Times New Roman" w:cs="Times New Roman"/>
          <w:sz w:val="24"/>
          <w:szCs w:val="24"/>
          <w:lang w:val="fr-FR" w:eastAsia="nl-BE"/>
        </w:rPr>
        <w:t> </w:t>
      </w:r>
      <w:r w:rsidRPr="00514E4A">
        <w:rPr>
          <w:rFonts w:ascii="HelveticaNeue" w:eastAsia="Times New Roman" w:hAnsi="HelveticaNeue" w:cs="Times New Roman"/>
          <w:sz w:val="24"/>
          <w:szCs w:val="24"/>
          <w:lang w:val="fr-FR" w:eastAsia="nl-BE"/>
        </w:rPr>
        <w:t>Les deux pays initient des relations diplomatiques en 1940, durant la Seconde Guerre mondiale.</w:t>
      </w:r>
    </w:p>
    <w:p w14:paraId="40C6AF95" w14:textId="77777777" w:rsidR="00514E4A" w:rsidRPr="00514E4A" w:rsidRDefault="00514E4A" w:rsidP="00514E4A">
      <w:pPr>
        <w:pBdr>
          <w:top w:val="single" w:sz="4" w:space="1" w:color="auto"/>
          <w:left w:val="single" w:sz="4" w:space="4" w:color="auto"/>
          <w:bottom w:val="single" w:sz="4" w:space="1" w:color="auto"/>
          <w:right w:val="single" w:sz="4" w:space="4" w:color="auto"/>
        </w:pBdr>
        <w:spacing w:after="0" w:line="240" w:lineRule="auto"/>
        <w:jc w:val="both"/>
        <w:rPr>
          <w:rFonts w:ascii="HelveticaNeue" w:eastAsia="Times New Roman" w:hAnsi="HelveticaNeue" w:cs="Times New Roman"/>
          <w:sz w:val="24"/>
          <w:szCs w:val="24"/>
          <w:lang w:val="fr-FR" w:eastAsia="nl-BE"/>
        </w:rPr>
      </w:pPr>
      <w:r w:rsidRPr="00514E4A">
        <w:rPr>
          <w:rFonts w:ascii="HelveticaNeue" w:eastAsia="Times New Roman" w:hAnsi="HelveticaNeue" w:cs="Times New Roman"/>
          <w:sz w:val="24"/>
          <w:szCs w:val="24"/>
          <w:lang w:val="fr-FR" w:eastAsia="nl-BE"/>
        </w:rPr>
        <w:t xml:space="preserve">Le 14 février 1945, leur partenariat est scellé lors d'une rencontre historique entre le roi Abdel Aziz ben </w:t>
      </w:r>
      <w:proofErr w:type="spellStart"/>
      <w:r w:rsidRPr="00514E4A">
        <w:rPr>
          <w:rFonts w:ascii="HelveticaNeue" w:eastAsia="Times New Roman" w:hAnsi="HelveticaNeue" w:cs="Times New Roman"/>
          <w:sz w:val="24"/>
          <w:szCs w:val="24"/>
          <w:lang w:val="fr-FR" w:eastAsia="nl-BE"/>
        </w:rPr>
        <w:t>Saoud</w:t>
      </w:r>
      <w:proofErr w:type="spellEnd"/>
      <w:r w:rsidRPr="00514E4A">
        <w:rPr>
          <w:rFonts w:ascii="HelveticaNeue" w:eastAsia="Times New Roman" w:hAnsi="HelveticaNeue" w:cs="Times New Roman"/>
          <w:sz w:val="24"/>
          <w:szCs w:val="24"/>
          <w:lang w:val="fr-FR" w:eastAsia="nl-BE"/>
        </w:rPr>
        <w:t xml:space="preserve"> et le président Franklin D. Roosevelt à bord du croiseur USS Quincy dans le canal de Suez. Le pacte assure au royaume une protection militaire contre un accès privilégié au pétrole.</w:t>
      </w:r>
    </w:p>
    <w:p w14:paraId="214AC16B" w14:textId="400E933A" w:rsidR="00514E4A" w:rsidRPr="00144277" w:rsidRDefault="00514E4A" w:rsidP="00514E4A">
      <w:pPr>
        <w:pBdr>
          <w:top w:val="single" w:sz="4" w:space="1" w:color="auto"/>
          <w:left w:val="single" w:sz="4" w:space="4" w:color="auto"/>
          <w:bottom w:val="single" w:sz="4" w:space="1" w:color="auto"/>
          <w:right w:val="single" w:sz="4" w:space="4" w:color="auto"/>
        </w:pBdr>
        <w:spacing w:after="0" w:line="240" w:lineRule="auto"/>
        <w:jc w:val="both"/>
        <w:rPr>
          <w:rFonts w:ascii="HelveticaNeue" w:eastAsia="Times New Roman" w:hAnsi="HelveticaNeue" w:cs="Times New Roman"/>
          <w:sz w:val="24"/>
          <w:szCs w:val="24"/>
          <w:lang w:val="fr-FR" w:eastAsia="nl-BE"/>
        </w:rPr>
      </w:pPr>
      <w:r w:rsidRPr="00514E4A">
        <w:rPr>
          <w:rFonts w:ascii="HelveticaNeue" w:eastAsia="Times New Roman" w:hAnsi="HelveticaNeue" w:cs="Times New Roman"/>
          <w:sz w:val="24"/>
          <w:szCs w:val="24"/>
          <w:lang w:val="fr-FR" w:eastAsia="nl-BE"/>
        </w:rPr>
        <w:t>La découverte de vastes réserves de pétrole à la fin des années 1930 a donné au royaume le rang de partenaire vital pour les États-Unis, avides d'or noir.</w:t>
      </w:r>
    </w:p>
    <w:p w14:paraId="07FF4334" w14:textId="77777777" w:rsidR="00144277" w:rsidRPr="00144277" w:rsidRDefault="00144277" w:rsidP="00514E4A">
      <w:pPr>
        <w:pBdr>
          <w:top w:val="single" w:sz="4" w:space="1" w:color="auto"/>
          <w:left w:val="single" w:sz="4" w:space="4" w:color="auto"/>
          <w:bottom w:val="single" w:sz="4" w:space="1" w:color="auto"/>
          <w:right w:val="single" w:sz="4" w:space="4" w:color="auto"/>
        </w:pBdr>
        <w:spacing w:after="0" w:line="240" w:lineRule="auto"/>
        <w:jc w:val="both"/>
        <w:rPr>
          <w:rFonts w:ascii="HelveticaNeue" w:eastAsia="Times New Roman" w:hAnsi="HelveticaNeue" w:cs="Times New Roman"/>
          <w:sz w:val="24"/>
          <w:szCs w:val="24"/>
          <w:lang w:val="fr-FR" w:eastAsia="nl-BE"/>
        </w:rPr>
      </w:pPr>
    </w:p>
    <w:p w14:paraId="66C1E373" w14:textId="0A4A7BD1" w:rsidR="00144277" w:rsidRPr="00144277" w:rsidRDefault="00144277" w:rsidP="00514E4A">
      <w:pPr>
        <w:pBdr>
          <w:top w:val="single" w:sz="4" w:space="1" w:color="auto"/>
          <w:left w:val="single" w:sz="4" w:space="4" w:color="auto"/>
          <w:bottom w:val="single" w:sz="4" w:space="1" w:color="auto"/>
          <w:right w:val="single" w:sz="4" w:space="4" w:color="auto"/>
        </w:pBdr>
        <w:spacing w:after="0" w:line="240" w:lineRule="auto"/>
        <w:jc w:val="both"/>
        <w:rPr>
          <w:rFonts w:ascii="HelveticaNeue" w:eastAsia="Times New Roman" w:hAnsi="HelveticaNeue" w:cs="Times New Roman"/>
          <w:sz w:val="24"/>
          <w:szCs w:val="24"/>
          <w:lang w:val="fr-FR" w:eastAsia="nl-BE"/>
        </w:rPr>
      </w:pPr>
      <w:r w:rsidRPr="00144277">
        <w:rPr>
          <w:rFonts w:ascii="HelveticaNeue" w:eastAsia="Times New Roman" w:hAnsi="HelveticaNeue" w:cs="Times New Roman"/>
          <w:sz w:val="24"/>
          <w:szCs w:val="24"/>
          <w:lang w:val="fr-FR" w:eastAsia="nl-BE"/>
        </w:rPr>
        <w:t>[…]</w:t>
      </w:r>
    </w:p>
    <w:p w14:paraId="667CA783" w14:textId="77777777" w:rsidR="00144277" w:rsidRPr="00144277" w:rsidRDefault="00144277" w:rsidP="00514E4A">
      <w:pPr>
        <w:pBdr>
          <w:top w:val="single" w:sz="4" w:space="1" w:color="auto"/>
          <w:left w:val="single" w:sz="4" w:space="4" w:color="auto"/>
          <w:bottom w:val="single" w:sz="4" w:space="1" w:color="auto"/>
          <w:right w:val="single" w:sz="4" w:space="4" w:color="auto"/>
        </w:pBdr>
        <w:spacing w:after="0" w:line="240" w:lineRule="auto"/>
        <w:jc w:val="both"/>
        <w:rPr>
          <w:rFonts w:ascii="HelveticaNeue" w:eastAsia="Times New Roman" w:hAnsi="HelveticaNeue" w:cs="Times New Roman"/>
          <w:sz w:val="24"/>
          <w:szCs w:val="24"/>
          <w:lang w:val="fr-FR" w:eastAsia="nl-BE"/>
        </w:rPr>
      </w:pPr>
    </w:p>
    <w:p w14:paraId="57333B55" w14:textId="697E2E43" w:rsidR="00144277" w:rsidRPr="00514E4A" w:rsidRDefault="00144277" w:rsidP="00514E4A">
      <w:pPr>
        <w:pBdr>
          <w:top w:val="single" w:sz="4" w:space="1" w:color="auto"/>
          <w:left w:val="single" w:sz="4" w:space="4" w:color="auto"/>
          <w:bottom w:val="single" w:sz="4" w:space="1" w:color="auto"/>
          <w:right w:val="single" w:sz="4" w:space="4" w:color="auto"/>
        </w:pBdr>
        <w:spacing w:after="0" w:line="240" w:lineRule="auto"/>
        <w:jc w:val="both"/>
        <w:rPr>
          <w:rFonts w:ascii="HelveticaNeue" w:eastAsia="Times New Roman" w:hAnsi="HelveticaNeue" w:cs="Times New Roman"/>
          <w:sz w:val="24"/>
          <w:szCs w:val="24"/>
          <w:lang w:val="fr-FR" w:eastAsia="nl-BE"/>
        </w:rPr>
      </w:pPr>
      <w:r w:rsidRPr="00144277">
        <w:rPr>
          <w:rFonts w:ascii="HelveticaNeue" w:hAnsi="HelveticaNeue"/>
          <w:sz w:val="24"/>
          <w:szCs w:val="24"/>
        </w:rPr>
        <w:t xml:space="preserve">Le 20 mars 2018, Donald </w:t>
      </w:r>
      <w:proofErr w:type="spellStart"/>
      <w:r w:rsidRPr="00144277">
        <w:rPr>
          <w:rFonts w:ascii="HelveticaNeue" w:hAnsi="HelveticaNeue"/>
          <w:sz w:val="24"/>
          <w:szCs w:val="24"/>
        </w:rPr>
        <w:t>Trump</w:t>
      </w:r>
      <w:proofErr w:type="spellEnd"/>
      <w:r w:rsidRPr="00144277">
        <w:rPr>
          <w:rFonts w:ascii="HelveticaNeue" w:hAnsi="HelveticaNeue"/>
          <w:sz w:val="24"/>
          <w:szCs w:val="24"/>
        </w:rPr>
        <w:t xml:space="preserve"> loue à la Maison Blanche sa "grande amitié" avec le prince héritier Mohammed ben </w:t>
      </w:r>
      <w:proofErr w:type="spellStart"/>
      <w:r w:rsidRPr="00144277">
        <w:rPr>
          <w:rFonts w:ascii="HelveticaNeue" w:hAnsi="HelveticaNeue"/>
          <w:sz w:val="24"/>
          <w:szCs w:val="24"/>
        </w:rPr>
        <w:t>Salmane</w:t>
      </w:r>
      <w:proofErr w:type="spellEnd"/>
      <w:r w:rsidRPr="00144277">
        <w:rPr>
          <w:rFonts w:ascii="HelveticaNeue" w:hAnsi="HelveticaNeue"/>
          <w:sz w:val="24"/>
          <w:szCs w:val="24"/>
        </w:rPr>
        <w:t xml:space="preserve"> et émet l'espoir que le royaume donnerait "une part de (sa) richesse aux États-Unis sous la forme d'emplois et d'achats" de matériel militaire.</w:t>
      </w:r>
      <w:r w:rsidRPr="00144277">
        <w:rPr>
          <w:rFonts w:ascii="Times New Roman" w:hAnsi="Times New Roman" w:cs="Times New Roman"/>
          <w:sz w:val="24"/>
          <w:szCs w:val="24"/>
        </w:rPr>
        <w:t> </w:t>
      </w:r>
      <w:r w:rsidRPr="00144277">
        <w:rPr>
          <w:rFonts w:ascii="HelveticaNeue" w:hAnsi="HelveticaNeue" w:cs="HelveticaNeue"/>
          <w:sz w:val="24"/>
          <w:szCs w:val="24"/>
        </w:rPr>
        <w:t>»</w:t>
      </w:r>
    </w:p>
    <w:p w14:paraId="3D48306E" w14:textId="77777777" w:rsidR="00514E4A" w:rsidRPr="00514E4A" w:rsidRDefault="00514E4A" w:rsidP="00A5603E">
      <w:pPr>
        <w:tabs>
          <w:tab w:val="left" w:pos="315"/>
          <w:tab w:val="center" w:pos="4536"/>
        </w:tabs>
        <w:rPr>
          <w:lang w:val="fr-FR"/>
        </w:rPr>
      </w:pPr>
    </w:p>
    <w:p w14:paraId="0C218E8A" w14:textId="77E25248" w:rsidR="00B12B5D" w:rsidRDefault="00514E4A" w:rsidP="00514E4A">
      <w:pPr>
        <w:tabs>
          <w:tab w:val="left" w:pos="315"/>
          <w:tab w:val="center" w:pos="4536"/>
        </w:tabs>
        <w:jc w:val="center"/>
      </w:pPr>
      <w:r>
        <w:rPr>
          <w:noProof/>
          <w:lang w:val="nl-BE" w:eastAsia="nl-BE"/>
        </w:rPr>
        <w:drawing>
          <wp:inline distT="0" distB="0" distL="0" distR="0" wp14:anchorId="407B9AA7" wp14:editId="077C6D02">
            <wp:extent cx="3556800" cy="23508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mp&amp;Prince.jpeg"/>
                    <pic:cNvPicPr/>
                  </pic:nvPicPr>
                  <pic:blipFill>
                    <a:blip r:embed="rId41">
                      <a:extLst>
                        <a:ext uri="{28A0092B-C50C-407E-A947-70E740481C1C}">
                          <a14:useLocalDpi xmlns:a14="http://schemas.microsoft.com/office/drawing/2010/main" val="0"/>
                        </a:ext>
                      </a:extLst>
                    </a:blip>
                    <a:stretch>
                      <a:fillRect/>
                    </a:stretch>
                  </pic:blipFill>
                  <pic:spPr>
                    <a:xfrm>
                      <a:off x="0" y="0"/>
                      <a:ext cx="3556800" cy="2350800"/>
                    </a:xfrm>
                    <a:prstGeom prst="rect">
                      <a:avLst/>
                    </a:prstGeom>
                  </pic:spPr>
                </pic:pic>
              </a:graphicData>
            </a:graphic>
          </wp:inline>
        </w:drawing>
      </w:r>
    </w:p>
    <w:p w14:paraId="7BD51BE6" w14:textId="77777777" w:rsidR="00144277" w:rsidRDefault="00144277" w:rsidP="00514E4A">
      <w:pPr>
        <w:tabs>
          <w:tab w:val="left" w:pos="315"/>
          <w:tab w:val="center" w:pos="4536"/>
        </w:tabs>
        <w:jc w:val="center"/>
      </w:pPr>
    </w:p>
    <w:p w14:paraId="399C5226" w14:textId="77777777" w:rsidR="00144277" w:rsidRDefault="00144277" w:rsidP="00514E4A">
      <w:pPr>
        <w:tabs>
          <w:tab w:val="left" w:pos="315"/>
          <w:tab w:val="center" w:pos="4536"/>
        </w:tabs>
        <w:jc w:val="center"/>
      </w:pPr>
    </w:p>
    <w:p w14:paraId="3D083E91" w14:textId="77777777" w:rsidR="00144277" w:rsidRDefault="00144277" w:rsidP="00514E4A">
      <w:pPr>
        <w:tabs>
          <w:tab w:val="left" w:pos="315"/>
          <w:tab w:val="center" w:pos="4536"/>
        </w:tabs>
        <w:jc w:val="center"/>
      </w:pPr>
    </w:p>
    <w:p w14:paraId="00551473" w14:textId="77777777" w:rsidR="00144277" w:rsidRDefault="00144277" w:rsidP="00514E4A">
      <w:pPr>
        <w:tabs>
          <w:tab w:val="left" w:pos="315"/>
          <w:tab w:val="center" w:pos="4536"/>
        </w:tabs>
        <w:jc w:val="center"/>
      </w:pPr>
    </w:p>
    <w:p w14:paraId="5AFE3619" w14:textId="77777777" w:rsidR="00144277" w:rsidRDefault="00144277" w:rsidP="00514E4A">
      <w:pPr>
        <w:tabs>
          <w:tab w:val="left" w:pos="315"/>
          <w:tab w:val="center" w:pos="4536"/>
        </w:tabs>
        <w:jc w:val="center"/>
      </w:pPr>
    </w:p>
    <w:p w14:paraId="656E515F" w14:textId="77777777" w:rsidR="00144277" w:rsidRDefault="00144277" w:rsidP="00514E4A">
      <w:pPr>
        <w:tabs>
          <w:tab w:val="left" w:pos="315"/>
          <w:tab w:val="center" w:pos="4536"/>
        </w:tabs>
        <w:jc w:val="center"/>
      </w:pPr>
    </w:p>
    <w:p w14:paraId="54348E24" w14:textId="77777777" w:rsidR="00144277" w:rsidRDefault="00144277" w:rsidP="00514E4A">
      <w:pPr>
        <w:tabs>
          <w:tab w:val="left" w:pos="315"/>
          <w:tab w:val="center" w:pos="4536"/>
        </w:tabs>
        <w:jc w:val="center"/>
      </w:pPr>
    </w:p>
    <w:p w14:paraId="7F3DD2BE" w14:textId="77777777" w:rsidR="00144277" w:rsidRDefault="00144277" w:rsidP="00514E4A">
      <w:pPr>
        <w:tabs>
          <w:tab w:val="left" w:pos="315"/>
          <w:tab w:val="center" w:pos="4536"/>
        </w:tabs>
        <w:jc w:val="center"/>
      </w:pPr>
    </w:p>
    <w:p w14:paraId="39BDB4BD" w14:textId="0C12A53F" w:rsidR="0014649D" w:rsidRPr="00194261" w:rsidRDefault="0014649D" w:rsidP="00A5603E">
      <w:pPr>
        <w:tabs>
          <w:tab w:val="left" w:pos="315"/>
          <w:tab w:val="center" w:pos="4536"/>
        </w:tabs>
        <w:rPr>
          <w:rFonts w:eastAsia="Times New Roman" w:cstheme="minorHAnsi"/>
          <w:sz w:val="28"/>
          <w:szCs w:val="24"/>
          <w:lang w:eastAsia="fr-BE"/>
        </w:rPr>
      </w:pPr>
      <w:r w:rsidRPr="0014649D">
        <w:rPr>
          <w:rFonts w:eastAsia="Times New Roman" w:cstheme="minorHAnsi"/>
          <w:sz w:val="28"/>
          <w:szCs w:val="24"/>
          <w:u w:val="single"/>
          <w:lang w:eastAsia="fr-BE"/>
        </w:rPr>
        <w:lastRenderedPageBreak/>
        <w:t>Lexique</w:t>
      </w:r>
      <w:r w:rsidR="00194261" w:rsidRPr="00194261">
        <w:rPr>
          <w:rFonts w:eastAsia="Times New Roman" w:cstheme="minorHAnsi"/>
          <w:sz w:val="28"/>
          <w:szCs w:val="24"/>
          <w:lang w:eastAsia="fr-BE"/>
        </w:rPr>
        <w:t xml:space="preserve"> (Définition du Larousse</w:t>
      </w:r>
      <w:r w:rsidR="00853D58">
        <w:rPr>
          <w:rFonts w:eastAsia="Times New Roman" w:cstheme="minorHAnsi"/>
          <w:sz w:val="28"/>
          <w:szCs w:val="24"/>
          <w:lang w:eastAsia="fr-BE"/>
        </w:rPr>
        <w:t xml:space="preserve"> en ligne</w:t>
      </w:r>
      <w:r w:rsidR="00194261" w:rsidRPr="00194261">
        <w:rPr>
          <w:rFonts w:eastAsia="Times New Roman" w:cstheme="minorHAnsi"/>
          <w:sz w:val="28"/>
          <w:szCs w:val="24"/>
          <w:lang w:eastAsia="fr-BE"/>
        </w:rPr>
        <w:t>)</w:t>
      </w:r>
    </w:p>
    <w:p w14:paraId="7B0A680C" w14:textId="70F32492" w:rsidR="0060712A" w:rsidRPr="00194261" w:rsidRDefault="0060712A" w:rsidP="00153EA1">
      <w:pPr>
        <w:pStyle w:val="NormalWeb"/>
        <w:rPr>
          <w:rFonts w:ascii="HelveticaNeue" w:hAnsi="HelveticaNeue"/>
        </w:rPr>
      </w:pPr>
      <w:r w:rsidRPr="00194261">
        <w:rPr>
          <w:rFonts w:ascii="HelveticaNeue" w:hAnsi="HelveticaNeue"/>
        </w:rPr>
        <w:t>Rigoriste</w:t>
      </w:r>
      <w:r w:rsidR="00194261">
        <w:t> </w:t>
      </w:r>
      <w:r w:rsidR="00194261">
        <w:rPr>
          <w:rFonts w:ascii="HelveticaNeue" w:hAnsi="HelveticaNeue"/>
        </w:rPr>
        <w:t>: qui montre un attachement rigoureux aux règles morales ou religieuses</w:t>
      </w:r>
    </w:p>
    <w:p w14:paraId="03902C22" w14:textId="35EB0FEB" w:rsidR="0060712A" w:rsidRPr="00194261" w:rsidRDefault="0060712A" w:rsidP="00153EA1">
      <w:pPr>
        <w:pStyle w:val="NormalWeb"/>
        <w:rPr>
          <w:rFonts w:ascii="HelveticaNeue" w:hAnsi="HelveticaNeue"/>
        </w:rPr>
      </w:pPr>
      <w:r w:rsidRPr="00194261">
        <w:rPr>
          <w:rFonts w:ascii="HelveticaNeue" w:hAnsi="HelveticaNeue"/>
        </w:rPr>
        <w:t>Revivaliste</w:t>
      </w:r>
      <w:r w:rsidR="006A5D97">
        <w:t> </w:t>
      </w:r>
      <w:r w:rsidR="006A5D97">
        <w:rPr>
          <w:rFonts w:ascii="HelveticaNeue" w:hAnsi="HelveticaNeue"/>
        </w:rPr>
        <w:t xml:space="preserve">: partisan de la résurgence d’un mouvement, </w:t>
      </w:r>
      <w:r w:rsidR="006A5D97" w:rsidRPr="006A5D97">
        <w:rPr>
          <w:rFonts w:ascii="HelveticaNeue" w:hAnsi="HelveticaNeue"/>
        </w:rPr>
        <w:t>d'une mode, d'une coutume, d'un style, d'un état d'esprit anciens</w:t>
      </w:r>
    </w:p>
    <w:p w14:paraId="5BF8628F" w14:textId="154AF89D" w:rsidR="0060712A" w:rsidRPr="00194261" w:rsidRDefault="0060712A" w:rsidP="00153EA1">
      <w:pPr>
        <w:pStyle w:val="NormalWeb"/>
        <w:rPr>
          <w:rFonts w:ascii="HelveticaNeue" w:hAnsi="HelveticaNeue"/>
        </w:rPr>
      </w:pPr>
      <w:r w:rsidRPr="00194261">
        <w:rPr>
          <w:rFonts w:ascii="HelveticaNeue" w:hAnsi="HelveticaNeue"/>
        </w:rPr>
        <w:t>Passéiste</w:t>
      </w:r>
      <w:r w:rsidR="006A5D97">
        <w:t> </w:t>
      </w:r>
      <w:r w:rsidR="006A5D97">
        <w:rPr>
          <w:rFonts w:ascii="HelveticaNeue" w:hAnsi="HelveticaNeue"/>
        </w:rPr>
        <w:t>: qui est tourné vers le passé</w:t>
      </w:r>
    </w:p>
    <w:p w14:paraId="73685486" w14:textId="593F4D70" w:rsidR="00153EA1" w:rsidRDefault="00153EA1" w:rsidP="00153EA1">
      <w:pPr>
        <w:pStyle w:val="NormalWeb"/>
        <w:rPr>
          <w:rFonts w:ascii="HelveticaNeue" w:hAnsi="HelveticaNeue"/>
        </w:rPr>
      </w:pPr>
      <w:r w:rsidRPr="00194261">
        <w:rPr>
          <w:rFonts w:ascii="HelveticaNeue" w:hAnsi="HelveticaNeue"/>
        </w:rPr>
        <w:t>Ouléma</w:t>
      </w:r>
      <w:r w:rsidRPr="00194261">
        <w:t> </w:t>
      </w:r>
      <w:r w:rsidRPr="00194261">
        <w:rPr>
          <w:rFonts w:ascii="HelveticaNeue" w:hAnsi="HelveticaNeue"/>
        </w:rPr>
        <w:t>: Docteur de la loi musulmane, juriste et th</w:t>
      </w:r>
      <w:r w:rsidRPr="00194261">
        <w:rPr>
          <w:rFonts w:ascii="HelveticaNeue" w:hAnsi="HelveticaNeue" w:cs="HelveticaNeue"/>
        </w:rPr>
        <w:t>é</w:t>
      </w:r>
      <w:r w:rsidRPr="00194261">
        <w:rPr>
          <w:rFonts w:ascii="HelveticaNeue" w:hAnsi="HelveticaNeue"/>
        </w:rPr>
        <w:t>ologien. L'oul</w:t>
      </w:r>
      <w:r w:rsidRPr="00194261">
        <w:rPr>
          <w:rFonts w:ascii="HelveticaNeue" w:hAnsi="HelveticaNeue" w:cs="HelveticaNeue"/>
        </w:rPr>
        <w:t>é</w:t>
      </w:r>
      <w:r w:rsidRPr="00194261">
        <w:rPr>
          <w:rFonts w:ascii="HelveticaNeue" w:hAnsi="HelveticaNeue"/>
        </w:rPr>
        <w:t xml:space="preserve">ma est celui qui </w:t>
      </w:r>
      <w:r w:rsidRPr="00194261">
        <w:rPr>
          <w:rFonts w:ascii="HelveticaNeue" w:hAnsi="HelveticaNeue" w:cs="HelveticaNeue"/>
        </w:rPr>
        <w:t>é</w:t>
      </w:r>
      <w:r w:rsidRPr="00194261">
        <w:rPr>
          <w:rFonts w:ascii="HelveticaNeue" w:hAnsi="HelveticaNeue"/>
        </w:rPr>
        <w:t>tudie le Coran et les commentaires, et qui conna</w:t>
      </w:r>
      <w:r w:rsidRPr="00194261">
        <w:rPr>
          <w:rFonts w:ascii="HelveticaNeue" w:hAnsi="HelveticaNeue" w:cs="HelveticaNeue"/>
        </w:rPr>
        <w:t>î</w:t>
      </w:r>
      <w:r w:rsidR="00194261">
        <w:rPr>
          <w:rFonts w:ascii="HelveticaNeue" w:hAnsi="HelveticaNeue"/>
        </w:rPr>
        <w:t>t le droit musulman</w:t>
      </w:r>
    </w:p>
    <w:p w14:paraId="52E50C18" w14:textId="74C29E2B" w:rsidR="006973F5" w:rsidRDefault="006973F5" w:rsidP="00153EA1">
      <w:pPr>
        <w:pStyle w:val="NormalWeb"/>
        <w:rPr>
          <w:rFonts w:ascii="HelveticaNeue" w:hAnsi="HelveticaNeue"/>
        </w:rPr>
      </w:pPr>
      <w:r>
        <w:rPr>
          <w:rFonts w:ascii="HelveticaNeue" w:hAnsi="HelveticaNeue"/>
        </w:rPr>
        <w:t>Missionnaire</w:t>
      </w:r>
      <w:r>
        <w:t> </w:t>
      </w:r>
      <w:r>
        <w:rPr>
          <w:rFonts w:ascii="HelveticaNeue" w:hAnsi="HelveticaNeue"/>
        </w:rPr>
        <w:t xml:space="preserve">: </w:t>
      </w:r>
      <w:r w:rsidR="00853D58">
        <w:rPr>
          <w:rFonts w:ascii="HelveticaNeue" w:hAnsi="HelveticaNeue"/>
        </w:rPr>
        <w:t>relatif à la propagation de la foi</w:t>
      </w:r>
    </w:p>
    <w:p w14:paraId="210A92B4" w14:textId="092296C9" w:rsidR="006973F5" w:rsidRPr="00194261" w:rsidRDefault="006973F5" w:rsidP="00153EA1">
      <w:pPr>
        <w:pStyle w:val="NormalWeb"/>
        <w:rPr>
          <w:rFonts w:ascii="HelveticaNeue" w:hAnsi="HelveticaNeue"/>
        </w:rPr>
      </w:pPr>
      <w:r>
        <w:rPr>
          <w:rFonts w:ascii="HelveticaNeue" w:hAnsi="HelveticaNeue"/>
        </w:rPr>
        <w:t>Charia</w:t>
      </w:r>
      <w:r>
        <w:t> </w:t>
      </w:r>
      <w:r>
        <w:rPr>
          <w:rFonts w:ascii="HelveticaNeue" w:hAnsi="HelveticaNeue"/>
        </w:rPr>
        <w:t xml:space="preserve">: </w:t>
      </w:r>
      <w:r w:rsidR="00853D58">
        <w:rPr>
          <w:rFonts w:ascii="HelveticaNeue" w:hAnsi="HelveticaNeue"/>
        </w:rPr>
        <w:t>l</w:t>
      </w:r>
      <w:r w:rsidR="00853D58" w:rsidRPr="00853D58">
        <w:rPr>
          <w:rFonts w:ascii="HelveticaNeue" w:hAnsi="HelveticaNeue"/>
        </w:rPr>
        <w:t>oi canonique islamique régissant la vie religieuse, politique, sociale et individuelle, appliquée de manière stricte dans certains États musulmans</w:t>
      </w:r>
    </w:p>
    <w:p w14:paraId="38A8F259" w14:textId="09A36F98" w:rsidR="006A5D97" w:rsidRDefault="006A5D97" w:rsidP="00153EA1">
      <w:pPr>
        <w:pStyle w:val="NormalWeb"/>
      </w:pPr>
      <w:r>
        <w:rPr>
          <w:rFonts w:ascii="HelveticaNeue" w:hAnsi="HelveticaNeue"/>
        </w:rPr>
        <w:t>Prérogative</w:t>
      </w:r>
      <w:r w:rsidRPr="006A5D97">
        <w:rPr>
          <w:rFonts w:ascii="HelveticaNeue" w:hAnsi="HelveticaNeue"/>
        </w:rPr>
        <w:t> </w:t>
      </w:r>
      <w:r>
        <w:rPr>
          <w:rFonts w:ascii="HelveticaNeue" w:hAnsi="HelveticaNeue"/>
        </w:rPr>
        <w:t>: h</w:t>
      </w:r>
      <w:r w:rsidRPr="006A5D97">
        <w:rPr>
          <w:rFonts w:ascii="HelveticaNeue" w:hAnsi="HelveticaNeue"/>
        </w:rPr>
        <w:t>onneur, dignité, droit attaché à certaines fonctions, à certains titres, à certains états</w:t>
      </w:r>
    </w:p>
    <w:p w14:paraId="57ED39A1" w14:textId="060499CE" w:rsidR="00144277" w:rsidRDefault="00144277" w:rsidP="00153EA1">
      <w:pPr>
        <w:pStyle w:val="NormalWeb"/>
        <w:rPr>
          <w:rFonts w:ascii="HelveticaNeue" w:hAnsi="HelveticaNeue"/>
        </w:rPr>
      </w:pPr>
      <w:r w:rsidRPr="00194261">
        <w:rPr>
          <w:rFonts w:ascii="HelveticaNeue" w:hAnsi="HelveticaNeue"/>
        </w:rPr>
        <w:t>Establishment</w:t>
      </w:r>
      <w:r w:rsidR="006A5D97">
        <w:t> </w:t>
      </w:r>
      <w:r w:rsidR="006A5D97">
        <w:rPr>
          <w:rFonts w:ascii="HelveticaNeue" w:hAnsi="HelveticaNeue"/>
        </w:rPr>
        <w:t>: e</w:t>
      </w:r>
      <w:r w:rsidR="006A5D97" w:rsidRPr="006A5D97">
        <w:rPr>
          <w:rFonts w:ascii="HelveticaNeue" w:hAnsi="HelveticaNeue"/>
        </w:rPr>
        <w:t>nsemble des gens en place qui contrôlent l'ordre éta</w:t>
      </w:r>
      <w:r w:rsidR="006A5D97">
        <w:rPr>
          <w:rFonts w:ascii="HelveticaNeue" w:hAnsi="HelveticaNeue"/>
        </w:rPr>
        <w:t>bli et cherchent à se maintenir</w:t>
      </w:r>
    </w:p>
    <w:p w14:paraId="697704AD" w14:textId="23977C88" w:rsidR="00954E02" w:rsidRPr="00194261" w:rsidRDefault="00954E02" w:rsidP="00153EA1">
      <w:pPr>
        <w:pStyle w:val="NormalWeb"/>
        <w:rPr>
          <w:rFonts w:ascii="HelveticaNeue" w:hAnsi="HelveticaNeue"/>
        </w:rPr>
      </w:pPr>
      <w:r>
        <w:rPr>
          <w:rFonts w:ascii="HelveticaNeue" w:hAnsi="HelveticaNeue"/>
        </w:rPr>
        <w:t>Cadi</w:t>
      </w:r>
      <w:r>
        <w:t> </w:t>
      </w:r>
      <w:r>
        <w:rPr>
          <w:rFonts w:ascii="HelveticaNeue" w:hAnsi="HelveticaNeue"/>
        </w:rPr>
        <w:t xml:space="preserve">: juge </w:t>
      </w:r>
      <w:r w:rsidRPr="00954E02">
        <w:rPr>
          <w:rFonts w:ascii="HelveticaNeue" w:hAnsi="HelveticaNeue"/>
        </w:rPr>
        <w:t>d</w:t>
      </w:r>
      <w:r>
        <w:rPr>
          <w:rFonts w:ascii="HelveticaNeue" w:hAnsi="HelveticaNeue"/>
        </w:rPr>
        <w:t>ans les pays musulmans</w:t>
      </w:r>
    </w:p>
    <w:p w14:paraId="5E11E8EC" w14:textId="4F8EEE87" w:rsidR="0014649D" w:rsidRPr="00194261" w:rsidRDefault="00153EA1" w:rsidP="00153EA1">
      <w:pPr>
        <w:pStyle w:val="NormalWeb"/>
        <w:rPr>
          <w:rFonts w:ascii="HelveticaNeue" w:hAnsi="HelveticaNeue"/>
        </w:rPr>
      </w:pPr>
      <w:r w:rsidRPr="00194261">
        <w:rPr>
          <w:rFonts w:ascii="HelveticaNeue" w:hAnsi="HelveticaNeue"/>
        </w:rPr>
        <w:t>Mufti</w:t>
      </w:r>
      <w:r w:rsidRPr="00194261">
        <w:t> </w:t>
      </w:r>
      <w:r w:rsidR="00475CF9">
        <w:rPr>
          <w:rFonts w:ascii="HelveticaNeue" w:hAnsi="HelveticaNeue"/>
        </w:rPr>
        <w:t>: i</w:t>
      </w:r>
      <w:r w:rsidRPr="00194261">
        <w:rPr>
          <w:rFonts w:ascii="HelveticaNeue" w:hAnsi="HelveticaNeue"/>
        </w:rPr>
        <w:t>nterpr</w:t>
      </w:r>
      <w:r w:rsidRPr="00194261">
        <w:rPr>
          <w:rFonts w:ascii="HelveticaNeue" w:hAnsi="HelveticaNeue" w:cs="HelveticaNeue"/>
        </w:rPr>
        <w:t>è</w:t>
      </w:r>
      <w:r w:rsidRPr="00194261">
        <w:rPr>
          <w:rFonts w:ascii="HelveticaNeue" w:hAnsi="HelveticaNeue"/>
        </w:rPr>
        <w:t xml:space="preserve">te </w:t>
      </w:r>
      <w:r w:rsidR="00194261">
        <w:rPr>
          <w:rFonts w:ascii="HelveticaNeue" w:hAnsi="HelveticaNeue"/>
        </w:rPr>
        <w:t>officiel de la loi musulmane</w:t>
      </w:r>
    </w:p>
    <w:sectPr w:rsidR="0014649D" w:rsidRPr="00194261">
      <w:footerReference w:type="defaul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F12047" w14:textId="77777777" w:rsidR="005A45B7" w:rsidRDefault="005A45B7" w:rsidP="005A45B7">
      <w:pPr>
        <w:spacing w:after="0" w:line="240" w:lineRule="auto"/>
      </w:pPr>
      <w:r>
        <w:separator/>
      </w:r>
    </w:p>
  </w:endnote>
  <w:endnote w:type="continuationSeparator" w:id="0">
    <w:p w14:paraId="165E4779" w14:textId="77777777" w:rsidR="005A45B7" w:rsidRDefault="005A45B7" w:rsidP="005A4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Neue">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E5F23" w14:textId="4705A5E0" w:rsidR="005A45B7" w:rsidRDefault="005A45B7">
    <w:pPr>
      <w:pStyle w:val="Footer"/>
    </w:pPr>
    <w:r>
      <w:tab/>
    </w:r>
    <w:r>
      <w:tab/>
    </w:r>
    <w:sdt>
      <w:sdtPr>
        <w:id w:val="262195119"/>
        <w:docPartObj>
          <w:docPartGallery w:val="Page Numbers (Bottom of Page)"/>
          <w:docPartUnique/>
        </w:docPartObj>
      </w:sdtPr>
      <w:sdtEndPr>
        <w:rPr>
          <w:noProof/>
        </w:rPr>
      </w:sdtEndPr>
      <w:sdtContent>
        <w:r w:rsidR="00D13E9A">
          <w:t xml:space="preserve">AS </w:t>
        </w:r>
        <w:r>
          <w:fldChar w:fldCharType="begin"/>
        </w:r>
        <w:r>
          <w:instrText xml:space="preserve"> PAGE   \* MERGEFORMAT </w:instrText>
        </w:r>
        <w:r>
          <w:fldChar w:fldCharType="separate"/>
        </w:r>
        <w:r w:rsidR="00E2686D">
          <w:rPr>
            <w:noProof/>
          </w:rPr>
          <w:t>2</w:t>
        </w:r>
        <w:r>
          <w:rPr>
            <w:noProof/>
          </w:rPr>
          <w:fldChar w:fldCharType="end"/>
        </w:r>
      </w:sdtContent>
    </w:sdt>
  </w:p>
  <w:p w14:paraId="3D4DAA14" w14:textId="5321B234" w:rsidR="005A45B7" w:rsidRDefault="005A45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98345C" w14:textId="77777777" w:rsidR="005A45B7" w:rsidRDefault="005A45B7" w:rsidP="005A45B7">
      <w:pPr>
        <w:spacing w:after="0" w:line="240" w:lineRule="auto"/>
      </w:pPr>
      <w:r>
        <w:separator/>
      </w:r>
    </w:p>
  </w:footnote>
  <w:footnote w:type="continuationSeparator" w:id="0">
    <w:p w14:paraId="1D00E331" w14:textId="77777777" w:rsidR="005A45B7" w:rsidRDefault="005A45B7" w:rsidP="005A45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D44616"/>
    <w:multiLevelType w:val="hybridMultilevel"/>
    <w:tmpl w:val="E81E8124"/>
    <w:lvl w:ilvl="0" w:tplc="080C0001">
      <w:numFmt w:val="bullet"/>
      <w:lvlText w:val=""/>
      <w:lvlJc w:val="left"/>
      <w:pPr>
        <w:ind w:left="720" w:hanging="360"/>
      </w:pPr>
      <w:rPr>
        <w:rFonts w:ascii="Symbol" w:eastAsia="Times New Roman"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4B3C0061"/>
    <w:multiLevelType w:val="hybridMultilevel"/>
    <w:tmpl w:val="0EFC578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6B2C33F9"/>
    <w:multiLevelType w:val="hybridMultilevel"/>
    <w:tmpl w:val="AB6493DA"/>
    <w:lvl w:ilvl="0" w:tplc="080C0001">
      <w:numFmt w:val="bullet"/>
      <w:lvlText w:val=""/>
      <w:lvlJc w:val="left"/>
      <w:pPr>
        <w:ind w:left="720" w:hanging="360"/>
      </w:pPr>
      <w:rPr>
        <w:rFonts w:ascii="Symbol" w:eastAsia="Times New Roman"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3EF"/>
    <w:rsid w:val="000966DC"/>
    <w:rsid w:val="00144277"/>
    <w:rsid w:val="0014649D"/>
    <w:rsid w:val="0015071F"/>
    <w:rsid w:val="00153EA1"/>
    <w:rsid w:val="00161662"/>
    <w:rsid w:val="00194261"/>
    <w:rsid w:val="001E4A08"/>
    <w:rsid w:val="00232399"/>
    <w:rsid w:val="002645D3"/>
    <w:rsid w:val="003348D7"/>
    <w:rsid w:val="0036342B"/>
    <w:rsid w:val="003B0E68"/>
    <w:rsid w:val="00403BAD"/>
    <w:rsid w:val="004535B1"/>
    <w:rsid w:val="00475CF9"/>
    <w:rsid w:val="00514E4A"/>
    <w:rsid w:val="00546A72"/>
    <w:rsid w:val="005907DB"/>
    <w:rsid w:val="005A45B7"/>
    <w:rsid w:val="005E1818"/>
    <w:rsid w:val="005E7BC8"/>
    <w:rsid w:val="0060712A"/>
    <w:rsid w:val="00662570"/>
    <w:rsid w:val="00670E0D"/>
    <w:rsid w:val="00680274"/>
    <w:rsid w:val="006973F5"/>
    <w:rsid w:val="006A2611"/>
    <w:rsid w:val="006A5D97"/>
    <w:rsid w:val="006D406C"/>
    <w:rsid w:val="007465EB"/>
    <w:rsid w:val="00760A51"/>
    <w:rsid w:val="00853D58"/>
    <w:rsid w:val="009368FB"/>
    <w:rsid w:val="00944C2A"/>
    <w:rsid w:val="009468BA"/>
    <w:rsid w:val="00954E02"/>
    <w:rsid w:val="00970DE2"/>
    <w:rsid w:val="00A5603E"/>
    <w:rsid w:val="00B049EF"/>
    <w:rsid w:val="00B12B5D"/>
    <w:rsid w:val="00B43F57"/>
    <w:rsid w:val="00BA589B"/>
    <w:rsid w:val="00C15905"/>
    <w:rsid w:val="00C25418"/>
    <w:rsid w:val="00C653EF"/>
    <w:rsid w:val="00C67F63"/>
    <w:rsid w:val="00CB3DA7"/>
    <w:rsid w:val="00CB70FC"/>
    <w:rsid w:val="00CF56D3"/>
    <w:rsid w:val="00D11429"/>
    <w:rsid w:val="00D13E9A"/>
    <w:rsid w:val="00DF5A53"/>
    <w:rsid w:val="00E2686D"/>
    <w:rsid w:val="00E36609"/>
    <w:rsid w:val="00ED65D2"/>
    <w:rsid w:val="00F232BE"/>
    <w:rsid w:val="00F31731"/>
    <w:rsid w:val="00FA384D"/>
    <w:rsid w:val="00FD651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D1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FD651D"/>
    <w:pPr>
      <w:keepNext/>
      <w:keepLines/>
      <w:spacing w:before="200" w:after="0"/>
      <w:outlineLvl w:val="1"/>
    </w:pPr>
    <w:rPr>
      <w:rFonts w:asciiTheme="majorHAnsi" w:eastAsiaTheme="majorEastAsia" w:hAnsiTheme="majorHAnsi" w:cstheme="majorBidi"/>
      <w:b/>
      <w:bCs/>
      <w:color w:val="5B9BD5" w:themeColor="accent1"/>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53EF"/>
    <w:pPr>
      <w:ind w:left="720"/>
      <w:contextualSpacing/>
    </w:pPr>
  </w:style>
  <w:style w:type="paragraph" w:styleId="NormalWeb">
    <w:name w:val="Normal (Web)"/>
    <w:basedOn w:val="Normal"/>
    <w:uiPriority w:val="99"/>
    <w:unhideWhenUsed/>
    <w:rsid w:val="00C653EF"/>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Hyperlink">
    <w:name w:val="Hyperlink"/>
    <w:basedOn w:val="DefaultParagraphFont"/>
    <w:uiPriority w:val="99"/>
    <w:unhideWhenUsed/>
    <w:rsid w:val="00C653EF"/>
    <w:rPr>
      <w:color w:val="0000FF"/>
      <w:u w:val="single"/>
    </w:rPr>
  </w:style>
  <w:style w:type="character" w:customStyle="1" w:styleId="rg">
    <w:name w:val="rg"/>
    <w:basedOn w:val="DefaultParagraphFont"/>
    <w:rsid w:val="00F232BE"/>
  </w:style>
  <w:style w:type="character" w:styleId="Emphasis">
    <w:name w:val="Emphasis"/>
    <w:basedOn w:val="DefaultParagraphFont"/>
    <w:uiPriority w:val="20"/>
    <w:qFormat/>
    <w:rsid w:val="00F232BE"/>
    <w:rPr>
      <w:i/>
      <w:iCs/>
    </w:rPr>
  </w:style>
  <w:style w:type="character" w:customStyle="1" w:styleId="5yl5">
    <w:name w:val="_5yl5"/>
    <w:basedOn w:val="DefaultParagraphFont"/>
    <w:rsid w:val="00670E0D"/>
  </w:style>
  <w:style w:type="character" w:customStyle="1" w:styleId="renvois">
    <w:name w:val="renvois"/>
    <w:basedOn w:val="DefaultParagraphFont"/>
    <w:rsid w:val="005E1818"/>
  </w:style>
  <w:style w:type="table" w:styleId="TableGrid">
    <w:name w:val="Table Grid"/>
    <w:basedOn w:val="TableNormal"/>
    <w:uiPriority w:val="39"/>
    <w:rsid w:val="005E7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D651D"/>
    <w:rPr>
      <w:rFonts w:asciiTheme="majorHAnsi" w:eastAsiaTheme="majorEastAsia" w:hAnsiTheme="majorHAnsi" w:cstheme="majorBidi"/>
      <w:b/>
      <w:bCs/>
      <w:color w:val="5B9BD5" w:themeColor="accent1"/>
      <w:sz w:val="26"/>
      <w:szCs w:val="26"/>
      <w:lang w:eastAsia="ja-JP"/>
    </w:rPr>
  </w:style>
  <w:style w:type="paragraph" w:styleId="BalloonText">
    <w:name w:val="Balloon Text"/>
    <w:basedOn w:val="Normal"/>
    <w:link w:val="BalloonTextChar"/>
    <w:uiPriority w:val="99"/>
    <w:semiHidden/>
    <w:unhideWhenUsed/>
    <w:rsid w:val="00946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8BA"/>
    <w:rPr>
      <w:rFonts w:ascii="Tahoma" w:hAnsi="Tahoma" w:cs="Tahoma"/>
      <w:sz w:val="16"/>
      <w:szCs w:val="16"/>
    </w:rPr>
  </w:style>
  <w:style w:type="character" w:styleId="FollowedHyperlink">
    <w:name w:val="FollowedHyperlink"/>
    <w:basedOn w:val="DefaultParagraphFont"/>
    <w:uiPriority w:val="99"/>
    <w:semiHidden/>
    <w:unhideWhenUsed/>
    <w:rsid w:val="00970DE2"/>
    <w:rPr>
      <w:color w:val="954F72" w:themeColor="followedHyperlink"/>
      <w:u w:val="single"/>
    </w:rPr>
  </w:style>
  <w:style w:type="character" w:styleId="Strong">
    <w:name w:val="Strong"/>
    <w:basedOn w:val="DefaultParagraphFont"/>
    <w:uiPriority w:val="22"/>
    <w:qFormat/>
    <w:rsid w:val="001E4A08"/>
    <w:rPr>
      <w:b/>
      <w:bCs/>
    </w:rPr>
  </w:style>
  <w:style w:type="character" w:customStyle="1" w:styleId="familyname">
    <w:name w:val="familyname"/>
    <w:basedOn w:val="DefaultParagraphFont"/>
    <w:rsid w:val="001E4A08"/>
  </w:style>
  <w:style w:type="paragraph" w:styleId="Header">
    <w:name w:val="header"/>
    <w:basedOn w:val="Normal"/>
    <w:link w:val="HeaderChar"/>
    <w:uiPriority w:val="99"/>
    <w:unhideWhenUsed/>
    <w:rsid w:val="005A45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5B7"/>
  </w:style>
  <w:style w:type="paragraph" w:styleId="Footer">
    <w:name w:val="footer"/>
    <w:basedOn w:val="Normal"/>
    <w:link w:val="FooterChar"/>
    <w:uiPriority w:val="99"/>
    <w:unhideWhenUsed/>
    <w:rsid w:val="005A45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5B7"/>
  </w:style>
  <w:style w:type="character" w:customStyle="1" w:styleId="ht">
    <w:name w:val="ht"/>
    <w:basedOn w:val="DefaultParagraphFont"/>
    <w:rsid w:val="006A5D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FD651D"/>
    <w:pPr>
      <w:keepNext/>
      <w:keepLines/>
      <w:spacing w:before="200" w:after="0"/>
      <w:outlineLvl w:val="1"/>
    </w:pPr>
    <w:rPr>
      <w:rFonts w:asciiTheme="majorHAnsi" w:eastAsiaTheme="majorEastAsia" w:hAnsiTheme="majorHAnsi" w:cstheme="majorBidi"/>
      <w:b/>
      <w:bCs/>
      <w:color w:val="5B9BD5" w:themeColor="accent1"/>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53EF"/>
    <w:pPr>
      <w:ind w:left="720"/>
      <w:contextualSpacing/>
    </w:pPr>
  </w:style>
  <w:style w:type="paragraph" w:styleId="NormalWeb">
    <w:name w:val="Normal (Web)"/>
    <w:basedOn w:val="Normal"/>
    <w:uiPriority w:val="99"/>
    <w:unhideWhenUsed/>
    <w:rsid w:val="00C653EF"/>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Hyperlink">
    <w:name w:val="Hyperlink"/>
    <w:basedOn w:val="DefaultParagraphFont"/>
    <w:uiPriority w:val="99"/>
    <w:unhideWhenUsed/>
    <w:rsid w:val="00C653EF"/>
    <w:rPr>
      <w:color w:val="0000FF"/>
      <w:u w:val="single"/>
    </w:rPr>
  </w:style>
  <w:style w:type="character" w:customStyle="1" w:styleId="rg">
    <w:name w:val="rg"/>
    <w:basedOn w:val="DefaultParagraphFont"/>
    <w:rsid w:val="00F232BE"/>
  </w:style>
  <w:style w:type="character" w:styleId="Emphasis">
    <w:name w:val="Emphasis"/>
    <w:basedOn w:val="DefaultParagraphFont"/>
    <w:uiPriority w:val="20"/>
    <w:qFormat/>
    <w:rsid w:val="00F232BE"/>
    <w:rPr>
      <w:i/>
      <w:iCs/>
    </w:rPr>
  </w:style>
  <w:style w:type="character" w:customStyle="1" w:styleId="5yl5">
    <w:name w:val="_5yl5"/>
    <w:basedOn w:val="DefaultParagraphFont"/>
    <w:rsid w:val="00670E0D"/>
  </w:style>
  <w:style w:type="character" w:customStyle="1" w:styleId="renvois">
    <w:name w:val="renvois"/>
    <w:basedOn w:val="DefaultParagraphFont"/>
    <w:rsid w:val="005E1818"/>
  </w:style>
  <w:style w:type="table" w:styleId="TableGrid">
    <w:name w:val="Table Grid"/>
    <w:basedOn w:val="TableNormal"/>
    <w:uiPriority w:val="39"/>
    <w:rsid w:val="005E7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D651D"/>
    <w:rPr>
      <w:rFonts w:asciiTheme="majorHAnsi" w:eastAsiaTheme="majorEastAsia" w:hAnsiTheme="majorHAnsi" w:cstheme="majorBidi"/>
      <w:b/>
      <w:bCs/>
      <w:color w:val="5B9BD5" w:themeColor="accent1"/>
      <w:sz w:val="26"/>
      <w:szCs w:val="26"/>
      <w:lang w:eastAsia="ja-JP"/>
    </w:rPr>
  </w:style>
  <w:style w:type="paragraph" w:styleId="BalloonText">
    <w:name w:val="Balloon Text"/>
    <w:basedOn w:val="Normal"/>
    <w:link w:val="BalloonTextChar"/>
    <w:uiPriority w:val="99"/>
    <w:semiHidden/>
    <w:unhideWhenUsed/>
    <w:rsid w:val="00946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8BA"/>
    <w:rPr>
      <w:rFonts w:ascii="Tahoma" w:hAnsi="Tahoma" w:cs="Tahoma"/>
      <w:sz w:val="16"/>
      <w:szCs w:val="16"/>
    </w:rPr>
  </w:style>
  <w:style w:type="character" w:styleId="FollowedHyperlink">
    <w:name w:val="FollowedHyperlink"/>
    <w:basedOn w:val="DefaultParagraphFont"/>
    <w:uiPriority w:val="99"/>
    <w:semiHidden/>
    <w:unhideWhenUsed/>
    <w:rsid w:val="00970DE2"/>
    <w:rPr>
      <w:color w:val="954F72" w:themeColor="followedHyperlink"/>
      <w:u w:val="single"/>
    </w:rPr>
  </w:style>
  <w:style w:type="character" w:styleId="Strong">
    <w:name w:val="Strong"/>
    <w:basedOn w:val="DefaultParagraphFont"/>
    <w:uiPriority w:val="22"/>
    <w:qFormat/>
    <w:rsid w:val="001E4A08"/>
    <w:rPr>
      <w:b/>
      <w:bCs/>
    </w:rPr>
  </w:style>
  <w:style w:type="character" w:customStyle="1" w:styleId="familyname">
    <w:name w:val="familyname"/>
    <w:basedOn w:val="DefaultParagraphFont"/>
    <w:rsid w:val="001E4A08"/>
  </w:style>
  <w:style w:type="paragraph" w:styleId="Header">
    <w:name w:val="header"/>
    <w:basedOn w:val="Normal"/>
    <w:link w:val="HeaderChar"/>
    <w:uiPriority w:val="99"/>
    <w:unhideWhenUsed/>
    <w:rsid w:val="005A45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5B7"/>
  </w:style>
  <w:style w:type="paragraph" w:styleId="Footer">
    <w:name w:val="footer"/>
    <w:basedOn w:val="Normal"/>
    <w:link w:val="FooterChar"/>
    <w:uiPriority w:val="99"/>
    <w:unhideWhenUsed/>
    <w:rsid w:val="005A45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5B7"/>
  </w:style>
  <w:style w:type="character" w:customStyle="1" w:styleId="ht">
    <w:name w:val="ht"/>
    <w:basedOn w:val="DefaultParagraphFont"/>
    <w:rsid w:val="006A5D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174769">
      <w:bodyDiv w:val="1"/>
      <w:marLeft w:val="0"/>
      <w:marRight w:val="0"/>
      <w:marTop w:val="0"/>
      <w:marBottom w:val="0"/>
      <w:divBdr>
        <w:top w:val="none" w:sz="0" w:space="0" w:color="auto"/>
        <w:left w:val="none" w:sz="0" w:space="0" w:color="auto"/>
        <w:bottom w:val="none" w:sz="0" w:space="0" w:color="auto"/>
        <w:right w:val="none" w:sz="0" w:space="0" w:color="auto"/>
      </w:divBdr>
    </w:div>
    <w:div w:id="736512405">
      <w:bodyDiv w:val="1"/>
      <w:marLeft w:val="0"/>
      <w:marRight w:val="0"/>
      <w:marTop w:val="0"/>
      <w:marBottom w:val="0"/>
      <w:divBdr>
        <w:top w:val="none" w:sz="0" w:space="0" w:color="auto"/>
        <w:left w:val="none" w:sz="0" w:space="0" w:color="auto"/>
        <w:bottom w:val="none" w:sz="0" w:space="0" w:color="auto"/>
        <w:right w:val="none" w:sz="0" w:space="0" w:color="auto"/>
      </w:divBdr>
    </w:div>
    <w:div w:id="1143541569">
      <w:bodyDiv w:val="1"/>
      <w:marLeft w:val="0"/>
      <w:marRight w:val="0"/>
      <w:marTop w:val="0"/>
      <w:marBottom w:val="0"/>
      <w:divBdr>
        <w:top w:val="none" w:sz="0" w:space="0" w:color="auto"/>
        <w:left w:val="none" w:sz="0" w:space="0" w:color="auto"/>
        <w:bottom w:val="none" w:sz="0" w:space="0" w:color="auto"/>
        <w:right w:val="none" w:sz="0" w:space="0" w:color="auto"/>
      </w:divBdr>
    </w:div>
    <w:div w:id="166188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urope1.fr/international/quest-ce-que-le-wahhabisme-2644639" TargetMode="External"/><Relationship Id="rId18" Type="http://schemas.openxmlformats.org/officeDocument/2006/relationships/hyperlink" Target="https://fr.wikipedia.org/wiki/Droit_de_la_famille" TargetMode="External"/><Relationship Id="rId26" Type="http://schemas.openxmlformats.org/officeDocument/2006/relationships/hyperlink" Target="https://fr.wikipedia.org/wiki/Proc%C3%A9dure_p%C3%A9nale" TargetMode="External"/><Relationship Id="rId39" Type="http://schemas.openxmlformats.org/officeDocument/2006/relationships/hyperlink" Target="http://memri.fr/2017/10/16/la-levee-de-linterdiction-de-conduire-pour-les-femmes-en-arabie-saoudite-vue-par-les-caricaturistes-arabes/" TargetMode="External"/><Relationship Id="rId21" Type="http://schemas.openxmlformats.org/officeDocument/2006/relationships/hyperlink" Target="https://fr.wikipedia.org/wiki/Constitution" TargetMode="External"/><Relationship Id="rId34" Type="http://schemas.openxmlformats.org/officeDocument/2006/relationships/hyperlink" Target="https://www.les-crises.fr/wp-content/uploads/2015/10/Capture13.png" TargetMode="External"/><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fr.wikipedia.org/wiki/Droit_des_soci%C3%A9t%C3%A9s" TargetMode="External"/><Relationship Id="rId20" Type="http://schemas.openxmlformats.org/officeDocument/2006/relationships/hyperlink" Target="https://fr.wikipedia.org/wiki/Contrat_(droit)" TargetMode="External"/><Relationship Id="rId29" Type="http://schemas.openxmlformats.org/officeDocument/2006/relationships/hyperlink" Target="https://fr.wikipedia.org/wiki/Mufti"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hyperlink" Target="https://fr.wikipedia.org/wiki/Droit_saoudien" TargetMode="External"/><Relationship Id="rId32" Type="http://schemas.openxmlformats.org/officeDocument/2006/relationships/hyperlink" Target="https://assr.revues.org/docannexe/image/21954/img-1-small580.png" TargetMode="External"/><Relationship Id="rId37" Type="http://schemas.openxmlformats.org/officeDocument/2006/relationships/hyperlink" Target="https://www.liberation.fr/planete/2018/06/24/conduite-pour-les-femmes-en-arabie-saoudite-il-reste-beaucoup-a-faire_1661580" TargetMode="External"/><Relationship Id="rId40" Type="http://schemas.openxmlformats.org/officeDocument/2006/relationships/hyperlink" Target="https://www.capital.fr/economie-politique/larabie-saoudite-et-les-etats-unis-une-relation-basee-sur-la-securite-et-le-petrole-1312065" TargetMode="External"/><Relationship Id="rId5" Type="http://schemas.openxmlformats.org/officeDocument/2006/relationships/settings" Target="settings.xml"/><Relationship Id="rId15" Type="http://schemas.openxmlformats.org/officeDocument/2006/relationships/hyperlink" Target="https://fr.wikipedia.org/wiki/Propri%C3%A9t%C3%A9_intellectuelle" TargetMode="External"/><Relationship Id="rId23" Type="http://schemas.openxmlformats.org/officeDocument/2006/relationships/hyperlink" Target="http://journals.openedition.org/assr/21954" TargetMode="External"/><Relationship Id="rId28" Type="http://schemas.openxmlformats.org/officeDocument/2006/relationships/hyperlink" Target="https://fr.wikipedia.org/wiki/Cadi" TargetMode="External"/><Relationship Id="rId36" Type="http://schemas.openxmlformats.org/officeDocument/2006/relationships/image" Target="media/image4.png"/><Relationship Id="rId10" Type="http://schemas.openxmlformats.org/officeDocument/2006/relationships/hyperlink" Target="https://www.nouvelobs.com/monde/20171025.OBS6472/arabie-saoudite-le-prince-heritier-promet-un-pays-modere-et-tolerant.html" TargetMode="External"/><Relationship Id="rId19" Type="http://schemas.openxmlformats.org/officeDocument/2006/relationships/hyperlink" Target="https://fr.wikipedia.org/wiki/Droit_commercial" TargetMode="External"/><Relationship Id="rId31" Type="http://schemas.openxmlformats.org/officeDocument/2006/relationships/hyperlink" Target="https://fr.wikipedia.org/wiki/Abdul_Aziz_ibn_Abdillah_Ali_ash-Shaykh"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tempsreel.nouvelobs.com/monde/20160120.OBS3076/qui-dirige-vraiment-l-arabie-saoudite.html" TargetMode="External"/><Relationship Id="rId14" Type="http://schemas.openxmlformats.org/officeDocument/2006/relationships/hyperlink" Target="https://fr.wikipedia.org/wiki/Droit_saoudien" TargetMode="External"/><Relationship Id="rId22" Type="http://schemas.openxmlformats.org/officeDocument/2006/relationships/hyperlink" Target="https://fr.wikipedia.org/wiki/Oul%C3%A9ma" TargetMode="External"/><Relationship Id="rId27" Type="http://schemas.openxmlformats.org/officeDocument/2006/relationships/hyperlink" Target="https://fr.wikipedia.org/wiki/Jury" TargetMode="External"/><Relationship Id="rId30" Type="http://schemas.openxmlformats.org/officeDocument/2006/relationships/hyperlink" Target="https://fr.wikipedia.org/wiki/Fatwa" TargetMode="External"/><Relationship Id="rId35" Type="http://schemas.openxmlformats.org/officeDocument/2006/relationships/image" Target="media/image3.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universalis.fr/encyclopedie/arabie-saoudite/" TargetMode="External"/><Relationship Id="rId17" Type="http://schemas.openxmlformats.org/officeDocument/2006/relationships/hyperlink" Target="https://fr.wikipedia.org/wiki/Droit_p%C3%A9nal" TargetMode="External"/><Relationship Id="rId25" Type="http://schemas.openxmlformats.org/officeDocument/2006/relationships/hyperlink" Target="https://fr.wikipedia.org/wiki/Tribunal_islamique" TargetMode="External"/><Relationship Id="rId33" Type="http://schemas.openxmlformats.org/officeDocument/2006/relationships/image" Target="media/image2.png"/><Relationship Id="rId38"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CD2BA-4195-480C-8851-954C52930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8</Pages>
  <Words>1849</Words>
  <Characters>10174</Characters>
  <Application>Microsoft Office Word</Application>
  <DocSecurity>0</DocSecurity>
  <Lines>84</Lines>
  <Paragraphs>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12000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Joachim Kinet</dc:creator>
  <cp:lastModifiedBy>MEYER, Sébastien</cp:lastModifiedBy>
  <cp:revision>23</cp:revision>
  <dcterms:created xsi:type="dcterms:W3CDTF">2018-12-20T13:34:00Z</dcterms:created>
  <dcterms:modified xsi:type="dcterms:W3CDTF">2019-02-26T14:01:00Z</dcterms:modified>
</cp:coreProperties>
</file>